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55B4" w14:textId="77777777" w:rsidR="004750A7" w:rsidRDefault="004750A7" w:rsidP="00375061"/>
    <w:p w14:paraId="5F27A53E" w14:textId="77777777" w:rsidR="004C37C1" w:rsidRPr="002B5F8B" w:rsidRDefault="004C37C1" w:rsidP="004C37C1">
      <w:pPr>
        <w:ind w:left="370" w:hanging="370"/>
        <w:jc w:val="center"/>
        <w:rPr>
          <w:rFonts w:eastAsia="ヒラギノ角ゴ Pro W3"/>
          <w:color w:val="000000"/>
          <w:sz w:val="96"/>
          <w:szCs w:val="96"/>
        </w:rPr>
      </w:pPr>
      <w:r w:rsidRPr="002B5F8B">
        <w:rPr>
          <w:rFonts w:eastAsia="ヒラギノ角ゴ Pro W3"/>
          <w:color w:val="000000"/>
          <w:sz w:val="96"/>
          <w:szCs w:val="96"/>
        </w:rPr>
        <w:t>Wootton St Peter’s CE Primary School</w:t>
      </w:r>
    </w:p>
    <w:p w14:paraId="0EFB26F9" w14:textId="77777777" w:rsidR="004C37C1" w:rsidRPr="002B5F8B" w:rsidRDefault="004C37C1" w:rsidP="004C37C1">
      <w:pPr>
        <w:ind w:left="370" w:hanging="370"/>
        <w:jc w:val="center"/>
        <w:rPr>
          <w:rFonts w:eastAsia="ヒラギノ角ゴ Pro W3"/>
          <w:color w:val="000000"/>
          <w:sz w:val="96"/>
          <w:szCs w:val="96"/>
        </w:rPr>
      </w:pPr>
      <w:r w:rsidRPr="004C37C1">
        <w:rPr>
          <w:rFonts w:ascii="Times New Roman" w:eastAsia="ヒラギノ角ゴ Pro W3" w:hAnsi="Times New Roman"/>
          <w:b/>
          <w:noProof/>
          <w:color w:val="000000"/>
          <w:sz w:val="24"/>
          <w:szCs w:val="20"/>
          <w:lang w:val="en-GB" w:eastAsia="en-GB"/>
        </w:rPr>
        <w:drawing>
          <wp:inline distT="0" distB="0" distL="0" distR="0" wp14:anchorId="3A118318" wp14:editId="4CDEF27B">
            <wp:extent cx="1800225" cy="180022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412E411" w14:textId="77777777" w:rsidR="004C37C1" w:rsidRPr="002B5F8B" w:rsidRDefault="004C37C1" w:rsidP="004C37C1">
      <w:pPr>
        <w:jc w:val="center"/>
        <w:rPr>
          <w:rFonts w:eastAsia="ヒラギノ角ゴ Pro W3"/>
          <w:b/>
          <w:color w:val="000000"/>
          <w:sz w:val="40"/>
          <w:szCs w:val="20"/>
          <w:u w:val="single"/>
        </w:rPr>
      </w:pPr>
      <w:r>
        <w:rPr>
          <w:rFonts w:eastAsia="ヒラギノ角ゴ Pro W3"/>
          <w:b/>
          <w:color w:val="000000"/>
          <w:sz w:val="40"/>
          <w:szCs w:val="20"/>
          <w:u w:val="single"/>
        </w:rPr>
        <w:t>Early Years Foundation Stage Policy</w:t>
      </w:r>
    </w:p>
    <w:p w14:paraId="73C43032" w14:textId="66150D1F" w:rsidR="004C37C1" w:rsidRPr="002B5F8B" w:rsidRDefault="004C37C1" w:rsidP="004C37C1">
      <w:pPr>
        <w:tabs>
          <w:tab w:val="left" w:pos="3630"/>
        </w:tabs>
        <w:rPr>
          <w:rFonts w:eastAsia="ヒラギノ角ゴ Pro W3"/>
          <w:sz w:val="24"/>
          <w:szCs w:val="28"/>
        </w:rPr>
      </w:pPr>
      <w:r w:rsidRPr="002B5F8B">
        <w:rPr>
          <w:b/>
          <w:sz w:val="28"/>
          <w:szCs w:val="96"/>
        </w:rPr>
        <w:t>Date Adopt</w:t>
      </w:r>
      <w:r>
        <w:rPr>
          <w:b/>
          <w:sz w:val="28"/>
          <w:szCs w:val="96"/>
        </w:rPr>
        <w:t xml:space="preserve">ed by Governing Body: </w:t>
      </w:r>
      <w:r w:rsidR="00452EFA">
        <w:rPr>
          <w:b/>
          <w:sz w:val="28"/>
          <w:szCs w:val="96"/>
        </w:rPr>
        <w:t>Nove</w:t>
      </w:r>
      <w:r>
        <w:rPr>
          <w:b/>
          <w:sz w:val="28"/>
          <w:szCs w:val="96"/>
        </w:rPr>
        <w:t>mber 202</w:t>
      </w:r>
      <w:r w:rsidR="00D2046F">
        <w:rPr>
          <w:b/>
          <w:sz w:val="28"/>
          <w:szCs w:val="96"/>
        </w:rPr>
        <w:t>5</w:t>
      </w:r>
    </w:p>
    <w:p w14:paraId="4879EE11" w14:textId="723A1781" w:rsidR="004C37C1" w:rsidRDefault="004C37C1" w:rsidP="004C37C1">
      <w:pPr>
        <w:spacing w:before="144" w:line="480" w:lineRule="auto"/>
        <w:ind w:right="1464"/>
        <w:rPr>
          <w:b/>
          <w:sz w:val="28"/>
        </w:rPr>
      </w:pPr>
      <w:r>
        <w:rPr>
          <w:b/>
          <w:sz w:val="28"/>
        </w:rPr>
        <w:t xml:space="preserve">Date to be Reviewed: </w:t>
      </w:r>
      <w:r w:rsidR="00452EFA">
        <w:rPr>
          <w:b/>
          <w:sz w:val="28"/>
        </w:rPr>
        <w:t>Nove</w:t>
      </w:r>
      <w:r>
        <w:rPr>
          <w:b/>
          <w:sz w:val="28"/>
        </w:rPr>
        <w:t>mber 202</w:t>
      </w:r>
      <w:r w:rsidR="00D2046F">
        <w:rPr>
          <w:b/>
          <w:sz w:val="28"/>
        </w:rPr>
        <w:t>6</w:t>
      </w:r>
    </w:p>
    <w:p w14:paraId="08AEDE6B" w14:textId="77777777" w:rsidR="004C37C1" w:rsidRPr="004C37C1" w:rsidRDefault="004C37C1" w:rsidP="004C37C1">
      <w:pPr>
        <w:spacing w:before="144" w:line="480" w:lineRule="auto"/>
        <w:ind w:right="1464"/>
        <w:rPr>
          <w:b/>
          <w:sz w:val="28"/>
          <w:szCs w:val="28"/>
        </w:rPr>
      </w:pPr>
      <w:r w:rsidRPr="002B5F8B">
        <w:rPr>
          <w:b/>
          <w:sz w:val="28"/>
          <w:szCs w:val="28"/>
        </w:rPr>
        <w:t>Signed Chair of Governors</w:t>
      </w:r>
    </w:p>
    <w:p w14:paraId="379752FD" w14:textId="77777777" w:rsidR="004C37C1" w:rsidRDefault="004C37C1" w:rsidP="004C37C1">
      <w:pPr>
        <w:ind w:right="1464"/>
        <w:rPr>
          <w:b/>
          <w:i/>
          <w:sz w:val="28"/>
          <w:szCs w:val="28"/>
        </w:rPr>
      </w:pPr>
      <w:r>
        <w:rPr>
          <w:noProof/>
          <w:lang w:val="en-GB" w:eastAsia="en-GB"/>
        </w:rPr>
        <w:drawing>
          <wp:anchor distT="0" distB="0" distL="114300" distR="114300" simplePos="0" relativeHeight="251656703" behindDoc="0" locked="0" layoutInCell="1" allowOverlap="1" wp14:anchorId="20092C75" wp14:editId="1AFB3AD4">
            <wp:simplePos x="0" y="0"/>
            <wp:positionH relativeFrom="column">
              <wp:posOffset>-38100</wp:posOffset>
            </wp:positionH>
            <wp:positionV relativeFrom="paragraph">
              <wp:posOffset>36195</wp:posOffset>
            </wp:positionV>
            <wp:extent cx="1981200" cy="542925"/>
            <wp:effectExtent l="0" t="0" r="0" b="0"/>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9">
                      <a:extLst>
                        <a:ext uri="{28A0092B-C50C-407E-A947-70E740481C1C}">
                          <a14:useLocalDpi xmlns:a14="http://schemas.microsoft.com/office/drawing/2010/main" val="0"/>
                        </a:ext>
                      </a:extLst>
                    </a:blip>
                    <a:srcRect l="22533" t="1031" r="39221" b="89165"/>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77C84" w14:textId="77777777" w:rsidR="004C37C1" w:rsidRDefault="004C37C1" w:rsidP="004C37C1">
      <w:pPr>
        <w:ind w:left="370" w:right="1464" w:hanging="370"/>
        <w:rPr>
          <w:b/>
          <w:i/>
          <w:sz w:val="24"/>
          <w:szCs w:val="28"/>
        </w:rPr>
      </w:pPr>
    </w:p>
    <w:p w14:paraId="0E50AE2C" w14:textId="77777777" w:rsidR="004C37C1" w:rsidRDefault="004C37C1" w:rsidP="004C37C1">
      <w:pPr>
        <w:ind w:left="370" w:right="1464" w:hanging="370"/>
        <w:rPr>
          <w:b/>
          <w:i/>
          <w:sz w:val="24"/>
          <w:szCs w:val="28"/>
        </w:rPr>
      </w:pPr>
    </w:p>
    <w:p w14:paraId="483675C5" w14:textId="77777777" w:rsidR="004C37C1" w:rsidRPr="000A3F1B" w:rsidRDefault="004C37C1" w:rsidP="004C37C1">
      <w:pPr>
        <w:ind w:left="370" w:right="1464" w:hanging="370"/>
        <w:rPr>
          <w:b/>
          <w:i/>
          <w:sz w:val="28"/>
          <w:szCs w:val="28"/>
        </w:rPr>
      </w:pPr>
      <w:r>
        <w:rPr>
          <w:b/>
          <w:i/>
          <w:sz w:val="24"/>
          <w:szCs w:val="28"/>
        </w:rPr>
        <w:t>Mike Varnom</w:t>
      </w:r>
    </w:p>
    <w:p w14:paraId="6C50F1B6" w14:textId="77777777" w:rsidR="004C37C1" w:rsidRPr="002B5F8B" w:rsidRDefault="004C37C1" w:rsidP="004C37C1">
      <w:pPr>
        <w:ind w:left="1456" w:right="1464"/>
        <w:rPr>
          <w:b/>
          <w:i/>
          <w:sz w:val="28"/>
          <w:szCs w:val="28"/>
        </w:rPr>
      </w:pPr>
    </w:p>
    <w:p w14:paraId="7855C993" w14:textId="5132CBD1" w:rsidR="004C37C1" w:rsidRPr="000A3F1B" w:rsidRDefault="004C37C1" w:rsidP="004C37C1">
      <w:pPr>
        <w:ind w:left="370" w:right="1464" w:hanging="370"/>
        <w:rPr>
          <w:b/>
          <w:i/>
          <w:sz w:val="28"/>
          <w:szCs w:val="28"/>
        </w:rPr>
      </w:pPr>
      <w:r w:rsidRPr="002B5F8B">
        <w:rPr>
          <w:b/>
          <w:sz w:val="28"/>
          <w:szCs w:val="28"/>
        </w:rPr>
        <w:t xml:space="preserve">Signed </w:t>
      </w:r>
      <w:r w:rsidR="00F341A1">
        <w:rPr>
          <w:b/>
          <w:sz w:val="28"/>
          <w:szCs w:val="28"/>
        </w:rPr>
        <w:t xml:space="preserve">Acting </w:t>
      </w:r>
      <w:r w:rsidRPr="002B5F8B">
        <w:rPr>
          <w:b/>
          <w:sz w:val="28"/>
          <w:szCs w:val="28"/>
        </w:rPr>
        <w:t>Headteacher</w:t>
      </w:r>
    </w:p>
    <w:p w14:paraId="0E23135A" w14:textId="72C4D0A4" w:rsidR="004C37C1" w:rsidRPr="002B5F8B" w:rsidRDefault="00F341A1" w:rsidP="004C37C1">
      <w:pPr>
        <w:ind w:right="1464"/>
        <w:rPr>
          <w:b/>
          <w:i/>
        </w:rPr>
      </w:pPr>
      <w:r>
        <w:rPr>
          <w:b/>
          <w:i/>
          <w:noProof/>
        </w:rPr>
        <w:drawing>
          <wp:inline distT="0" distB="0" distL="0" distR="0" wp14:anchorId="7C3AE5DC" wp14:editId="4136EA3C">
            <wp:extent cx="1402080" cy="267970"/>
            <wp:effectExtent l="0" t="0" r="7620" b="0"/>
            <wp:docPr id="1173361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080" cy="267970"/>
                    </a:xfrm>
                    <a:prstGeom prst="rect">
                      <a:avLst/>
                    </a:prstGeom>
                    <a:noFill/>
                  </pic:spPr>
                </pic:pic>
              </a:graphicData>
            </a:graphic>
          </wp:inline>
        </w:drawing>
      </w:r>
    </w:p>
    <w:p w14:paraId="72AA1C6A" w14:textId="77777777" w:rsidR="004C37C1" w:rsidRPr="002B5F8B" w:rsidRDefault="004C37C1" w:rsidP="004C37C1">
      <w:pPr>
        <w:ind w:right="1464"/>
        <w:rPr>
          <w:b/>
          <w:i/>
        </w:rPr>
      </w:pPr>
    </w:p>
    <w:p w14:paraId="0310FB9C" w14:textId="40805C8A" w:rsidR="004C37C1" w:rsidRPr="00B25A61" w:rsidRDefault="004C37C1" w:rsidP="004C37C1">
      <w:pPr>
        <w:spacing w:after="327" w:line="270" w:lineRule="auto"/>
        <w:ind w:left="370" w:right="1464" w:hanging="370"/>
        <w:rPr>
          <w:rFonts w:ascii="Calibri" w:hAnsi="Calibri"/>
          <w:b/>
          <w:i/>
          <w:szCs w:val="22"/>
        </w:rPr>
      </w:pPr>
      <w:r>
        <w:rPr>
          <w:b/>
          <w:i/>
        </w:rPr>
        <w:t>C</w:t>
      </w:r>
      <w:r w:rsidR="00F341A1">
        <w:rPr>
          <w:b/>
          <w:i/>
        </w:rPr>
        <w:t>arina Phillips</w:t>
      </w:r>
    </w:p>
    <w:p w14:paraId="3D912EC5" w14:textId="77777777" w:rsidR="0002254B" w:rsidRDefault="0002254B" w:rsidP="00DC4C0F">
      <w:pPr>
        <w:pStyle w:val="1bodycopy10pt"/>
      </w:pPr>
    </w:p>
    <w:p w14:paraId="05BBFDA9" w14:textId="77777777" w:rsidR="00413823" w:rsidRPr="00413823" w:rsidRDefault="00375061" w:rsidP="00413823">
      <w:pPr>
        <w:rPr>
          <w:b/>
          <w:sz w:val="28"/>
          <w:szCs w:val="28"/>
        </w:rPr>
      </w:pPr>
      <w:r>
        <w:br w:type="page"/>
      </w:r>
      <w:r w:rsidR="00413823" w:rsidRPr="00413823">
        <w:rPr>
          <w:b/>
          <w:sz w:val="28"/>
          <w:szCs w:val="28"/>
        </w:rPr>
        <w:lastRenderedPageBreak/>
        <w:t>Contents</w:t>
      </w:r>
    </w:p>
    <w:p w14:paraId="17FEE875" w14:textId="7FBFBF7A" w:rsidR="00C3610E" w:rsidRPr="0081184B" w:rsidRDefault="00413823">
      <w:pPr>
        <w:pStyle w:val="TOC1"/>
        <w:tabs>
          <w:tab w:val="right" w:leader="dot" w:pos="9736"/>
        </w:tabs>
        <w:rPr>
          <w:rFonts w:ascii="Calibri" w:eastAsia="Times New Roman" w:hAnsi="Calibri"/>
          <w:noProof/>
          <w:sz w:val="22"/>
          <w:szCs w:val="22"/>
          <w:lang w:val="en-GB" w:eastAsia="en-GB"/>
        </w:rPr>
      </w:pPr>
      <w:r w:rsidRPr="00413823">
        <w:rPr>
          <w:sz w:val="22"/>
        </w:rPr>
        <w:fldChar w:fldCharType="begin"/>
      </w:r>
      <w:r w:rsidRPr="00413823">
        <w:rPr>
          <w:sz w:val="22"/>
        </w:rPr>
        <w:instrText xml:space="preserve"> TOC \o "2-2" \t "Heading 1,1" </w:instrText>
      </w:r>
      <w:r w:rsidRPr="00413823">
        <w:rPr>
          <w:sz w:val="22"/>
        </w:rPr>
        <w:fldChar w:fldCharType="separate"/>
      </w:r>
      <w:r w:rsidR="00C3610E">
        <w:rPr>
          <w:noProof/>
        </w:rPr>
        <w:t>1. Aims</w:t>
      </w:r>
      <w:r w:rsidR="00C3610E">
        <w:rPr>
          <w:noProof/>
        </w:rPr>
        <w:tab/>
      </w:r>
      <w:r w:rsidR="00C3610E">
        <w:rPr>
          <w:noProof/>
        </w:rPr>
        <w:fldChar w:fldCharType="begin"/>
      </w:r>
      <w:r w:rsidR="00C3610E">
        <w:rPr>
          <w:noProof/>
        </w:rPr>
        <w:instrText xml:space="preserve"> PAGEREF _Toc100329206 \h </w:instrText>
      </w:r>
      <w:r w:rsidR="00C3610E">
        <w:rPr>
          <w:noProof/>
        </w:rPr>
      </w:r>
      <w:r w:rsidR="00C3610E">
        <w:rPr>
          <w:noProof/>
        </w:rPr>
        <w:fldChar w:fldCharType="separate"/>
      </w:r>
      <w:r w:rsidR="004075AA">
        <w:rPr>
          <w:noProof/>
        </w:rPr>
        <w:t>2</w:t>
      </w:r>
      <w:r w:rsidR="00C3610E">
        <w:rPr>
          <w:noProof/>
        </w:rPr>
        <w:fldChar w:fldCharType="end"/>
      </w:r>
    </w:p>
    <w:p w14:paraId="29287C7D" w14:textId="78E9238F"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2. Legislation</w:t>
      </w:r>
      <w:r>
        <w:rPr>
          <w:noProof/>
        </w:rPr>
        <w:tab/>
      </w:r>
      <w:r>
        <w:rPr>
          <w:noProof/>
        </w:rPr>
        <w:fldChar w:fldCharType="begin"/>
      </w:r>
      <w:r>
        <w:rPr>
          <w:noProof/>
        </w:rPr>
        <w:instrText xml:space="preserve"> PAGEREF _Toc100329207 \h </w:instrText>
      </w:r>
      <w:r>
        <w:rPr>
          <w:noProof/>
        </w:rPr>
      </w:r>
      <w:r>
        <w:rPr>
          <w:noProof/>
        </w:rPr>
        <w:fldChar w:fldCharType="separate"/>
      </w:r>
      <w:r w:rsidR="004075AA">
        <w:rPr>
          <w:noProof/>
        </w:rPr>
        <w:t>2</w:t>
      </w:r>
      <w:r>
        <w:rPr>
          <w:noProof/>
        </w:rPr>
        <w:fldChar w:fldCharType="end"/>
      </w:r>
    </w:p>
    <w:p w14:paraId="113C92CB" w14:textId="3C50ABFC"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3. Structure of the EYFS</w:t>
      </w:r>
      <w:r>
        <w:rPr>
          <w:noProof/>
        </w:rPr>
        <w:tab/>
      </w:r>
      <w:r>
        <w:rPr>
          <w:noProof/>
        </w:rPr>
        <w:fldChar w:fldCharType="begin"/>
      </w:r>
      <w:r>
        <w:rPr>
          <w:noProof/>
        </w:rPr>
        <w:instrText xml:space="preserve"> PAGEREF _Toc100329208 \h </w:instrText>
      </w:r>
      <w:r>
        <w:rPr>
          <w:noProof/>
        </w:rPr>
      </w:r>
      <w:r>
        <w:rPr>
          <w:noProof/>
        </w:rPr>
        <w:fldChar w:fldCharType="separate"/>
      </w:r>
      <w:r w:rsidR="004075AA">
        <w:rPr>
          <w:noProof/>
        </w:rPr>
        <w:t>2</w:t>
      </w:r>
      <w:r>
        <w:rPr>
          <w:noProof/>
        </w:rPr>
        <w:fldChar w:fldCharType="end"/>
      </w:r>
    </w:p>
    <w:p w14:paraId="5BD81EE1" w14:textId="00647C7E"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4. Curriculum</w:t>
      </w:r>
      <w:r>
        <w:rPr>
          <w:noProof/>
        </w:rPr>
        <w:tab/>
      </w:r>
      <w:r>
        <w:rPr>
          <w:noProof/>
        </w:rPr>
        <w:fldChar w:fldCharType="begin"/>
      </w:r>
      <w:r>
        <w:rPr>
          <w:noProof/>
        </w:rPr>
        <w:instrText xml:space="preserve"> PAGEREF _Toc100329209 \h </w:instrText>
      </w:r>
      <w:r>
        <w:rPr>
          <w:noProof/>
        </w:rPr>
      </w:r>
      <w:r>
        <w:rPr>
          <w:noProof/>
        </w:rPr>
        <w:fldChar w:fldCharType="separate"/>
      </w:r>
      <w:r w:rsidR="004075AA">
        <w:rPr>
          <w:noProof/>
        </w:rPr>
        <w:t>2</w:t>
      </w:r>
      <w:r>
        <w:rPr>
          <w:noProof/>
        </w:rPr>
        <w:fldChar w:fldCharType="end"/>
      </w:r>
    </w:p>
    <w:p w14:paraId="0D25933B" w14:textId="26C035B4"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5. Assessment</w:t>
      </w:r>
      <w:r>
        <w:rPr>
          <w:noProof/>
        </w:rPr>
        <w:tab/>
      </w:r>
      <w:r>
        <w:rPr>
          <w:noProof/>
        </w:rPr>
        <w:fldChar w:fldCharType="begin"/>
      </w:r>
      <w:r>
        <w:rPr>
          <w:noProof/>
        </w:rPr>
        <w:instrText xml:space="preserve"> PAGEREF _Toc100329210 \h </w:instrText>
      </w:r>
      <w:r>
        <w:rPr>
          <w:noProof/>
        </w:rPr>
      </w:r>
      <w:r>
        <w:rPr>
          <w:noProof/>
        </w:rPr>
        <w:fldChar w:fldCharType="separate"/>
      </w:r>
      <w:r w:rsidR="004075AA">
        <w:rPr>
          <w:noProof/>
        </w:rPr>
        <w:t>3</w:t>
      </w:r>
      <w:r>
        <w:rPr>
          <w:noProof/>
        </w:rPr>
        <w:fldChar w:fldCharType="end"/>
      </w:r>
    </w:p>
    <w:p w14:paraId="758DEAB7" w14:textId="3DDC1048"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6. Working with parents</w:t>
      </w:r>
      <w:r>
        <w:rPr>
          <w:noProof/>
        </w:rPr>
        <w:tab/>
      </w:r>
      <w:r>
        <w:rPr>
          <w:noProof/>
        </w:rPr>
        <w:fldChar w:fldCharType="begin"/>
      </w:r>
      <w:r>
        <w:rPr>
          <w:noProof/>
        </w:rPr>
        <w:instrText xml:space="preserve"> PAGEREF _Toc100329211 \h </w:instrText>
      </w:r>
      <w:r>
        <w:rPr>
          <w:noProof/>
        </w:rPr>
      </w:r>
      <w:r>
        <w:rPr>
          <w:noProof/>
        </w:rPr>
        <w:fldChar w:fldCharType="separate"/>
      </w:r>
      <w:r w:rsidR="004075AA">
        <w:rPr>
          <w:noProof/>
        </w:rPr>
        <w:t>3</w:t>
      </w:r>
      <w:r>
        <w:rPr>
          <w:noProof/>
        </w:rPr>
        <w:fldChar w:fldCharType="end"/>
      </w:r>
    </w:p>
    <w:p w14:paraId="607255BB" w14:textId="6FC48199"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7. Safeguarding and welfare procedures</w:t>
      </w:r>
      <w:r>
        <w:rPr>
          <w:noProof/>
        </w:rPr>
        <w:tab/>
      </w:r>
      <w:r>
        <w:rPr>
          <w:noProof/>
        </w:rPr>
        <w:fldChar w:fldCharType="begin"/>
      </w:r>
      <w:r>
        <w:rPr>
          <w:noProof/>
        </w:rPr>
        <w:instrText xml:space="preserve"> PAGEREF _Toc100329212 \h </w:instrText>
      </w:r>
      <w:r>
        <w:rPr>
          <w:noProof/>
        </w:rPr>
      </w:r>
      <w:r>
        <w:rPr>
          <w:noProof/>
        </w:rPr>
        <w:fldChar w:fldCharType="separate"/>
      </w:r>
      <w:r w:rsidR="004075AA">
        <w:rPr>
          <w:noProof/>
        </w:rPr>
        <w:t>3</w:t>
      </w:r>
      <w:r>
        <w:rPr>
          <w:noProof/>
        </w:rPr>
        <w:fldChar w:fldCharType="end"/>
      </w:r>
    </w:p>
    <w:p w14:paraId="1D4FCC77" w14:textId="5DA1ED26"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8. Monitoring arrangements</w:t>
      </w:r>
      <w:r>
        <w:rPr>
          <w:noProof/>
        </w:rPr>
        <w:tab/>
      </w:r>
      <w:r>
        <w:rPr>
          <w:noProof/>
        </w:rPr>
        <w:fldChar w:fldCharType="begin"/>
      </w:r>
      <w:r>
        <w:rPr>
          <w:noProof/>
        </w:rPr>
        <w:instrText xml:space="preserve"> PAGEREF _Toc100329213 \h </w:instrText>
      </w:r>
      <w:r>
        <w:rPr>
          <w:noProof/>
        </w:rPr>
      </w:r>
      <w:r>
        <w:rPr>
          <w:noProof/>
        </w:rPr>
        <w:fldChar w:fldCharType="separate"/>
      </w:r>
      <w:r w:rsidR="004075AA">
        <w:rPr>
          <w:noProof/>
        </w:rPr>
        <w:t>4</w:t>
      </w:r>
      <w:r>
        <w:rPr>
          <w:noProof/>
        </w:rPr>
        <w:fldChar w:fldCharType="end"/>
      </w:r>
    </w:p>
    <w:p w14:paraId="1963A96E" w14:textId="151BBA0E"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Appendix 1. List of statutory policies and procedures for the EYFS</w:t>
      </w:r>
      <w:r>
        <w:rPr>
          <w:noProof/>
        </w:rPr>
        <w:tab/>
      </w:r>
      <w:r>
        <w:rPr>
          <w:noProof/>
        </w:rPr>
        <w:fldChar w:fldCharType="begin"/>
      </w:r>
      <w:r>
        <w:rPr>
          <w:noProof/>
        </w:rPr>
        <w:instrText xml:space="preserve"> PAGEREF _Toc100329214 \h </w:instrText>
      </w:r>
      <w:r>
        <w:rPr>
          <w:noProof/>
        </w:rPr>
      </w:r>
      <w:r>
        <w:rPr>
          <w:noProof/>
        </w:rPr>
        <w:fldChar w:fldCharType="separate"/>
      </w:r>
      <w:r w:rsidR="004075AA">
        <w:rPr>
          <w:noProof/>
        </w:rPr>
        <w:t>5</w:t>
      </w:r>
      <w:r>
        <w:rPr>
          <w:noProof/>
        </w:rPr>
        <w:fldChar w:fldCharType="end"/>
      </w:r>
    </w:p>
    <w:p w14:paraId="1F679D48" w14:textId="77777777" w:rsidR="009122BB" w:rsidRDefault="00413823" w:rsidP="00413823">
      <w:pPr>
        <w:rPr>
          <w:noProof/>
        </w:rPr>
      </w:pPr>
      <w:r w:rsidRPr="00413823">
        <w:rPr>
          <w:sz w:val="22"/>
        </w:rPr>
        <w:fldChar w:fldCharType="end"/>
      </w:r>
    </w:p>
    <w:p w14:paraId="65098F19" w14:textId="77777777" w:rsidR="0072620F" w:rsidRPr="009122BB" w:rsidRDefault="004C37C1" w:rsidP="00DC4C0F">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57728" behindDoc="0" locked="0" layoutInCell="1" allowOverlap="1" wp14:anchorId="06065336" wp14:editId="3BB2F7A3">
                <wp:simplePos x="0" y="0"/>
                <wp:positionH relativeFrom="column">
                  <wp:posOffset>0</wp:posOffset>
                </wp:positionH>
                <wp:positionV relativeFrom="paragraph">
                  <wp:posOffset>-1</wp:posOffset>
                </wp:positionV>
                <wp:extent cx="6158865" cy="0"/>
                <wp:effectExtent l="0" t="0" r="133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5E38CE"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AC397E9" w14:textId="77777777" w:rsidR="00413823" w:rsidRPr="0011435C" w:rsidRDefault="00413823" w:rsidP="00413823">
      <w:pPr>
        <w:pStyle w:val="Heading1"/>
      </w:pPr>
      <w:bookmarkStart w:id="0" w:name="_Toc100329206"/>
      <w:r w:rsidRPr="0011435C">
        <w:t xml:space="preserve">1. </w:t>
      </w:r>
      <w:r w:rsidRPr="00C609FD">
        <w:t>Aims</w:t>
      </w:r>
      <w:bookmarkEnd w:id="0"/>
    </w:p>
    <w:p w14:paraId="7CA799B6" w14:textId="77777777" w:rsidR="00413823" w:rsidRDefault="00413823" w:rsidP="00413823">
      <w:pPr>
        <w:rPr>
          <w:rFonts w:cs="Arial"/>
        </w:rPr>
      </w:pPr>
      <w:r>
        <w:rPr>
          <w:rFonts w:cs="Arial"/>
        </w:rPr>
        <w:t>This policy aims to ensure:</w:t>
      </w:r>
    </w:p>
    <w:p w14:paraId="44C0D3AD" w14:textId="77777777" w:rsidR="00413823" w:rsidRPr="00E34851" w:rsidRDefault="00413823" w:rsidP="00A14D06">
      <w:pPr>
        <w:pStyle w:val="Bulletedcopylevel2"/>
      </w:pPr>
      <w:r w:rsidRPr="00E34851">
        <w:t>That children access a broad and balanced curriculum that gives them the broad range of knowledge and skills needed for good progress through school and life</w:t>
      </w:r>
    </w:p>
    <w:p w14:paraId="348577BA" w14:textId="77777777" w:rsidR="00413823" w:rsidRPr="00E34851" w:rsidRDefault="00413823" w:rsidP="00A14D06">
      <w:pPr>
        <w:pStyle w:val="Bulletedcopylevel2"/>
      </w:pPr>
      <w:r w:rsidRPr="00E34851">
        <w:t>Quality and consistency in teaching and learning so that every child makes good progress and no child gets left behind</w:t>
      </w:r>
    </w:p>
    <w:p w14:paraId="7F4EF947" w14:textId="77777777" w:rsidR="00413823" w:rsidRPr="00E34851" w:rsidRDefault="006365F6" w:rsidP="00A14D06">
      <w:pPr>
        <w:pStyle w:val="Bulletedcopylevel2"/>
      </w:pPr>
      <w:r>
        <w:t>A c</w:t>
      </w:r>
      <w:r w:rsidR="00413823" w:rsidRPr="00E34851">
        <w:t xml:space="preserve">lose working </w:t>
      </w:r>
      <w:r w:rsidR="00100505" w:rsidRPr="00E34851">
        <w:t xml:space="preserve">partnership </w:t>
      </w:r>
      <w:r w:rsidR="00413823" w:rsidRPr="00E34851">
        <w:t xml:space="preserve">between </w:t>
      </w:r>
      <w:r w:rsidR="00100505">
        <w:t>staff</w:t>
      </w:r>
      <w:r w:rsidR="00100505" w:rsidRPr="00E34851">
        <w:t xml:space="preserve"> </w:t>
      </w:r>
      <w:r w:rsidR="00413823" w:rsidRPr="00E34851">
        <w:t>and parents and/or carers</w:t>
      </w:r>
    </w:p>
    <w:p w14:paraId="13BE096A" w14:textId="77777777" w:rsidR="00413823" w:rsidRPr="00E34851" w:rsidRDefault="00413823" w:rsidP="00A14D06">
      <w:pPr>
        <w:pStyle w:val="Bulletedcopylevel2"/>
      </w:pPr>
      <w:r w:rsidRPr="00E34851">
        <w:t>Every child is included and supported through equality of opportunity and anti-discriminatory practice</w:t>
      </w:r>
    </w:p>
    <w:p w14:paraId="7C7BDB48" w14:textId="77777777" w:rsidR="00413823" w:rsidRDefault="00413823" w:rsidP="00413823">
      <w:pPr>
        <w:pStyle w:val="Heading1"/>
      </w:pPr>
      <w:bookmarkStart w:id="1" w:name="_Toc100329207"/>
      <w:r>
        <w:t>2. Legislation</w:t>
      </w:r>
      <w:bookmarkEnd w:id="1"/>
    </w:p>
    <w:p w14:paraId="369846B4" w14:textId="2BE84DC6" w:rsidR="00413823" w:rsidRDefault="00413823" w:rsidP="00413823">
      <w:pPr>
        <w:rPr>
          <w:lang w:val="en-GB"/>
        </w:rPr>
      </w:pPr>
      <w:r w:rsidRPr="00E34851">
        <w:rPr>
          <w:lang w:val="en-GB"/>
        </w:rPr>
        <w:t xml:space="preserve">This policy is based on requirements set out in the </w:t>
      </w:r>
      <w:hyperlink r:id="rId11" w:history="1">
        <w:r w:rsidR="00515A18" w:rsidRPr="00515A18">
          <w:rPr>
            <w:rStyle w:val="Hyperlink"/>
          </w:rPr>
          <w:t>s</w:t>
        </w:r>
        <w:r w:rsidRPr="00515A18">
          <w:rPr>
            <w:rStyle w:val="Hyperlink"/>
          </w:rPr>
          <w:t>tatutory framework for the Early Years Foundation Stage (EYFS)</w:t>
        </w:r>
      </w:hyperlink>
      <w:r w:rsidR="0025059A">
        <w:t xml:space="preserve"> for 202</w:t>
      </w:r>
      <w:r w:rsidR="00332F82">
        <w:t>4</w:t>
      </w:r>
      <w:r w:rsidR="00C02B30">
        <w:t>.</w:t>
      </w:r>
    </w:p>
    <w:p w14:paraId="0ADD3073" w14:textId="77777777" w:rsidR="00413823" w:rsidRDefault="00413823" w:rsidP="00413823">
      <w:pPr>
        <w:pStyle w:val="Heading1"/>
      </w:pPr>
      <w:bookmarkStart w:id="2" w:name="_Toc100329208"/>
      <w:r>
        <w:t>3. Structure of the EYFS</w:t>
      </w:r>
      <w:bookmarkEnd w:id="2"/>
    </w:p>
    <w:p w14:paraId="62986313" w14:textId="77777777" w:rsidR="004C37C1" w:rsidRPr="004C37C1" w:rsidRDefault="004C37C1" w:rsidP="004C37C1">
      <w:pPr>
        <w:pStyle w:val="Heading1"/>
        <w:rPr>
          <w:rFonts w:eastAsia="MS Mincho" w:cs="Times New Roman"/>
          <w:b w:val="0"/>
          <w:color w:val="000000"/>
          <w:sz w:val="20"/>
          <w:szCs w:val="24"/>
        </w:rPr>
      </w:pPr>
      <w:bookmarkStart w:id="3" w:name="_Toc100329209"/>
      <w:r w:rsidRPr="004C37C1">
        <w:rPr>
          <w:rFonts w:eastAsia="MS Mincho" w:cs="Times New Roman"/>
          <w:b w:val="0"/>
          <w:color w:val="000000"/>
          <w:sz w:val="20"/>
          <w:szCs w:val="24"/>
        </w:rPr>
        <w:t xml:space="preserve">Our EYFS class, Little Gems, is a mixed nursery and reception class. We accept children into our nursery the term after they turn 3 years old. We have space for a maximum of 24 children in our setting. We prioritise spaces for children entering reception (maximum 16 children) and then we are able to set our admission number for nursery. </w:t>
      </w:r>
    </w:p>
    <w:p w14:paraId="0B1DABB1" w14:textId="77777777" w:rsid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Children attending our nursery are entitled to either 15 or 30 hours. The sessions run from 8:30 am – 11:30 am and 12:00 pm – 3:00 pm. We charge £2:50 for wraparound lunch care between 11:30 am and 12:00 pm. Your child attending our nursery does not guarantee them a place in our reception class. An application for school place must be made via the Oxfordshire County Council website.</w:t>
      </w:r>
    </w:p>
    <w:p w14:paraId="0C506C56" w14:textId="77777777" w:rsidR="00413823" w:rsidRDefault="00413823" w:rsidP="004C37C1">
      <w:pPr>
        <w:pStyle w:val="Heading1"/>
      </w:pPr>
      <w:r w:rsidRPr="004B2BB1">
        <w:t xml:space="preserve">4. </w:t>
      </w:r>
      <w:r>
        <w:t>Curriculum</w:t>
      </w:r>
      <w:bookmarkEnd w:id="3"/>
    </w:p>
    <w:p w14:paraId="0458DA37" w14:textId="77777777" w:rsidR="00413823" w:rsidRPr="003D0BB3" w:rsidRDefault="00413823" w:rsidP="00413823">
      <w:pPr>
        <w:rPr>
          <w:lang w:val="en-GB"/>
        </w:rPr>
      </w:pPr>
      <w:r w:rsidRPr="003D0BB3">
        <w:rPr>
          <w:lang w:val="en-GB"/>
        </w:rPr>
        <w:t>Our early years setting follows the curriculum as outli</w:t>
      </w:r>
      <w:r w:rsidR="00C02B30">
        <w:rPr>
          <w:lang w:val="en-GB"/>
        </w:rPr>
        <w:t xml:space="preserve">ned in </w:t>
      </w:r>
      <w:r>
        <w:rPr>
          <w:lang w:val="en-GB"/>
        </w:rPr>
        <w:t>the</w:t>
      </w:r>
      <w:r w:rsidR="0025059A">
        <w:rPr>
          <w:lang w:val="en-GB"/>
        </w:rPr>
        <w:t xml:space="preserve"> latest </w:t>
      </w:r>
      <w:r>
        <w:rPr>
          <w:lang w:val="en-GB"/>
        </w:rPr>
        <w:t>EYFS</w:t>
      </w:r>
      <w:r w:rsidR="00D674A6">
        <w:rPr>
          <w:lang w:val="en-GB"/>
        </w:rPr>
        <w:t xml:space="preserve"> statutory framework</w:t>
      </w:r>
      <w:r>
        <w:rPr>
          <w:lang w:val="en-GB"/>
        </w:rPr>
        <w:t>.</w:t>
      </w:r>
    </w:p>
    <w:p w14:paraId="5FB82195" w14:textId="77777777" w:rsidR="00413823" w:rsidRPr="003D0BB3" w:rsidRDefault="00413823" w:rsidP="00413823">
      <w:pPr>
        <w:rPr>
          <w:lang w:val="en-GB"/>
        </w:rPr>
      </w:pPr>
      <w:r w:rsidRPr="003D0BB3">
        <w:rPr>
          <w:lang w:val="en-GB"/>
        </w:rPr>
        <w:t>The EYFS framework includes 7 areas of learning and development that are equally important and inter-connected</w:t>
      </w:r>
      <w:r>
        <w:rPr>
          <w:lang w:val="en-GB"/>
        </w:rPr>
        <w:t>. 3 areas</w:t>
      </w:r>
      <w:r w:rsidR="00F75DB1">
        <w:rPr>
          <w:lang w:val="en-GB"/>
        </w:rPr>
        <w:t>,</w:t>
      </w:r>
      <w:r>
        <w:rPr>
          <w:lang w:val="en-GB"/>
        </w:rPr>
        <w:t xml:space="preserve"> </w:t>
      </w:r>
      <w:r w:rsidRPr="003D0BB3">
        <w:rPr>
          <w:lang w:val="en-GB"/>
        </w:rPr>
        <w:t>known as the prime areas</w:t>
      </w:r>
      <w:r w:rsidR="00F75DB1">
        <w:rPr>
          <w:lang w:val="en-GB"/>
        </w:rPr>
        <w:t>,</w:t>
      </w:r>
      <w:r w:rsidRPr="003D0BB3">
        <w:rPr>
          <w:lang w:val="en-GB"/>
        </w:rPr>
        <w:t xml:space="preserve"> are seen as particularly important for igniting curiosity and enthusiasm for learning, and for building children’s capacity to learn, form relationships and thrive. </w:t>
      </w:r>
    </w:p>
    <w:p w14:paraId="35ED3469" w14:textId="77777777" w:rsidR="00413823" w:rsidRPr="003D0BB3" w:rsidRDefault="00413823" w:rsidP="00413823">
      <w:pPr>
        <w:rPr>
          <w:lang w:val="en-GB"/>
        </w:rPr>
      </w:pPr>
      <w:r w:rsidRPr="003D0BB3">
        <w:rPr>
          <w:lang w:val="en-GB"/>
        </w:rPr>
        <w:t>The prime areas are:</w:t>
      </w:r>
    </w:p>
    <w:p w14:paraId="68006D78" w14:textId="77777777" w:rsidR="00413823" w:rsidRPr="001A407C" w:rsidRDefault="00413823" w:rsidP="00A14D06">
      <w:pPr>
        <w:pStyle w:val="Bulletedcopylevel2"/>
      </w:pPr>
      <w:r w:rsidRPr="001A407C">
        <w:t>Communication and language</w:t>
      </w:r>
    </w:p>
    <w:p w14:paraId="73747FD0" w14:textId="77777777" w:rsidR="00413823" w:rsidRPr="001A407C" w:rsidRDefault="00413823" w:rsidP="00A14D06">
      <w:pPr>
        <w:pStyle w:val="Bulletedcopylevel2"/>
      </w:pPr>
      <w:r w:rsidRPr="001A407C">
        <w:t>Physical development</w:t>
      </w:r>
    </w:p>
    <w:p w14:paraId="57584BFE" w14:textId="77777777" w:rsidR="00413823" w:rsidRPr="001A407C" w:rsidRDefault="00413823" w:rsidP="00A14D06">
      <w:pPr>
        <w:pStyle w:val="Bulletedcopylevel2"/>
      </w:pPr>
      <w:r w:rsidRPr="001A407C">
        <w:t xml:space="preserve">Personal, social and emotional development </w:t>
      </w:r>
    </w:p>
    <w:p w14:paraId="71682BCF" w14:textId="77777777" w:rsidR="00413823" w:rsidRPr="003D0BB3" w:rsidRDefault="00413823" w:rsidP="00413823">
      <w:pPr>
        <w:spacing w:after="160" w:line="259" w:lineRule="auto"/>
        <w:rPr>
          <w:rFonts w:eastAsia="Calibri" w:cs="Arial"/>
          <w:szCs w:val="22"/>
          <w:lang w:val="en-GB"/>
        </w:rPr>
      </w:pPr>
    </w:p>
    <w:p w14:paraId="44658A8D" w14:textId="77777777" w:rsidR="00413823" w:rsidRPr="003D0BB3" w:rsidRDefault="00413823" w:rsidP="00413823">
      <w:pPr>
        <w:rPr>
          <w:lang w:val="en-GB"/>
        </w:rPr>
      </w:pPr>
      <w:r>
        <w:rPr>
          <w:lang w:val="en-GB"/>
        </w:rPr>
        <w:t xml:space="preserve">The </w:t>
      </w:r>
      <w:r w:rsidRPr="003D0BB3">
        <w:rPr>
          <w:lang w:val="en-GB"/>
        </w:rPr>
        <w:t>prime areas are strengthened and applied through 4 specific areas:</w:t>
      </w:r>
    </w:p>
    <w:p w14:paraId="068121DC" w14:textId="77777777" w:rsidR="00413823" w:rsidRPr="003D0BB3" w:rsidRDefault="00413823" w:rsidP="00A14D06">
      <w:pPr>
        <w:pStyle w:val="Bulletedcopylevel2"/>
      </w:pPr>
      <w:r w:rsidRPr="003D0BB3">
        <w:t>Literacy</w:t>
      </w:r>
    </w:p>
    <w:p w14:paraId="22FCB836" w14:textId="77777777" w:rsidR="00413823" w:rsidRPr="003D0BB3" w:rsidRDefault="00413823" w:rsidP="00A14D06">
      <w:pPr>
        <w:pStyle w:val="Bulletedcopylevel2"/>
      </w:pPr>
      <w:r w:rsidRPr="003D0BB3">
        <w:t>Mathematics</w:t>
      </w:r>
    </w:p>
    <w:p w14:paraId="5433A770" w14:textId="77777777" w:rsidR="00413823" w:rsidRPr="003D0BB3" w:rsidRDefault="00413823" w:rsidP="00A14D06">
      <w:pPr>
        <w:pStyle w:val="Bulletedcopylevel2"/>
      </w:pPr>
      <w:r w:rsidRPr="003D0BB3">
        <w:t>Understanding the world</w:t>
      </w:r>
    </w:p>
    <w:p w14:paraId="5CAB59E3" w14:textId="77777777" w:rsidR="00413823" w:rsidRDefault="00413823" w:rsidP="00A14D06">
      <w:pPr>
        <w:pStyle w:val="Bulletedcopylevel2"/>
      </w:pPr>
      <w:r w:rsidRPr="003D0BB3">
        <w:t>Expressive arts and design</w:t>
      </w:r>
    </w:p>
    <w:p w14:paraId="34A45061" w14:textId="77777777" w:rsidR="00413823" w:rsidRDefault="00413823" w:rsidP="00413823">
      <w:pPr>
        <w:rPr>
          <w:b/>
          <w:sz w:val="22"/>
        </w:rPr>
      </w:pPr>
      <w:r>
        <w:rPr>
          <w:b/>
          <w:sz w:val="22"/>
        </w:rPr>
        <w:t xml:space="preserve">4.1 Planning </w:t>
      </w:r>
    </w:p>
    <w:p w14:paraId="1EAC56D5" w14:textId="77777777" w:rsidR="004C37C1" w:rsidRPr="004C37C1" w:rsidRDefault="004C37C1" w:rsidP="004C37C1">
      <w:pPr>
        <w:rPr>
          <w:color w:val="000000"/>
        </w:rPr>
      </w:pPr>
      <w:r w:rsidRPr="004C37C1">
        <w:rPr>
          <w:color w:val="000000"/>
        </w:rPr>
        <w:t xml:space="preserve">Staff plan activities and experiences for children that enable children to develop and learn effectively. In order to do this, staff working with the youngest children are expected to focus strongly on the 3 prime areas. </w:t>
      </w:r>
    </w:p>
    <w:p w14:paraId="548BE8B1" w14:textId="77777777" w:rsidR="004C37C1" w:rsidRPr="004C37C1" w:rsidRDefault="004C37C1" w:rsidP="004C37C1">
      <w:pPr>
        <w:rPr>
          <w:color w:val="000000"/>
        </w:rPr>
      </w:pPr>
      <w:r w:rsidRPr="004C37C1">
        <w:rPr>
          <w:color w:val="000000"/>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14:paraId="166ABACD" w14:textId="77777777" w:rsidR="004C37C1" w:rsidRDefault="004C37C1" w:rsidP="004C37C1">
      <w:pPr>
        <w:rPr>
          <w:color w:val="000000"/>
        </w:rPr>
      </w:pPr>
      <w:r w:rsidRPr="004C37C1">
        <w:rPr>
          <w:color w:val="000000"/>
        </w:rPr>
        <w:t xml:space="preserve">In planning and guiding children’s activities, staff reflect on the different ways that children learn and include these in their practice. </w:t>
      </w:r>
    </w:p>
    <w:p w14:paraId="178CFE8D" w14:textId="77777777" w:rsidR="004C37C1" w:rsidRDefault="004C37C1" w:rsidP="004C37C1">
      <w:pPr>
        <w:rPr>
          <w:color w:val="000000"/>
        </w:rPr>
      </w:pPr>
    </w:p>
    <w:p w14:paraId="170E23EB" w14:textId="77777777" w:rsidR="00413823" w:rsidRDefault="00413823" w:rsidP="004C37C1">
      <w:pPr>
        <w:rPr>
          <w:b/>
          <w:sz w:val="22"/>
        </w:rPr>
      </w:pPr>
      <w:r>
        <w:rPr>
          <w:b/>
          <w:sz w:val="22"/>
        </w:rPr>
        <w:t>4.2 Teaching</w:t>
      </w:r>
    </w:p>
    <w:p w14:paraId="1484A6CC" w14:textId="77777777" w:rsidR="004C37C1" w:rsidRPr="004C37C1" w:rsidRDefault="004C37C1" w:rsidP="004C37C1">
      <w:pPr>
        <w:pStyle w:val="Heading1"/>
        <w:rPr>
          <w:rFonts w:eastAsia="MS Mincho" w:cs="Times New Roman"/>
          <w:b w:val="0"/>
          <w:color w:val="000000"/>
          <w:sz w:val="20"/>
          <w:szCs w:val="24"/>
          <w:lang w:val="en-US"/>
        </w:rPr>
      </w:pPr>
      <w:bookmarkStart w:id="4" w:name="_Toc100329210"/>
      <w:r w:rsidRPr="004C37C1">
        <w:rPr>
          <w:rFonts w:eastAsia="MS Mincho" w:cs="Times New Roman"/>
          <w:b w:val="0"/>
          <w:color w:val="000000"/>
          <w:sz w:val="20"/>
          <w:szCs w:val="24"/>
          <w:lang w:val="en-US"/>
        </w:rPr>
        <w:t>Each area of learning and development is implemented through planned, purposeful play, and through a mix of adult-led and child-initiated activities. Staff respond to each child’s emerging needs and interests, guiding their development through warm, positive interaction.</w:t>
      </w:r>
    </w:p>
    <w:p w14:paraId="3FFF8AF8" w14:textId="77777777" w:rsidR="004C37C1" w:rsidRDefault="004C37C1" w:rsidP="004C37C1">
      <w:pPr>
        <w:pStyle w:val="Heading1"/>
        <w:rPr>
          <w:rFonts w:eastAsia="MS Mincho" w:cs="Times New Roman"/>
          <w:b w:val="0"/>
          <w:color w:val="000000"/>
          <w:sz w:val="20"/>
          <w:szCs w:val="24"/>
          <w:lang w:val="en-US"/>
        </w:rPr>
      </w:pPr>
      <w:r w:rsidRPr="004C37C1">
        <w:rPr>
          <w:rFonts w:eastAsia="MS Mincho" w:cs="Times New Roman"/>
          <w:b w:val="0"/>
          <w:color w:val="000000"/>
          <w:sz w:val="20"/>
          <w:szCs w:val="24"/>
          <w:lang w:val="en-US"/>
        </w:rPr>
        <w:t>As children grow older, and as their development allows, the balance gradually shifts towards more adult-led activities to help children prepare for more formal learning, ready for year 1.</w:t>
      </w:r>
    </w:p>
    <w:p w14:paraId="49832209" w14:textId="77777777" w:rsidR="004C37C1" w:rsidRDefault="004C37C1" w:rsidP="004C37C1">
      <w:pPr>
        <w:pStyle w:val="Heading1"/>
        <w:rPr>
          <w:rFonts w:eastAsia="MS Mincho" w:cs="Times New Roman"/>
          <w:b w:val="0"/>
          <w:color w:val="000000"/>
          <w:sz w:val="20"/>
          <w:szCs w:val="24"/>
          <w:lang w:val="en-US"/>
        </w:rPr>
      </w:pPr>
    </w:p>
    <w:p w14:paraId="46BD9A39" w14:textId="77777777" w:rsidR="00413823" w:rsidRDefault="00413823" w:rsidP="004C37C1">
      <w:pPr>
        <w:pStyle w:val="Heading1"/>
      </w:pPr>
      <w:r>
        <w:t>5. Assessment</w:t>
      </w:r>
      <w:bookmarkEnd w:id="4"/>
    </w:p>
    <w:p w14:paraId="72D24635" w14:textId="77777777" w:rsidR="004C37C1" w:rsidRPr="004C37C1" w:rsidRDefault="004C37C1" w:rsidP="004C37C1">
      <w:pPr>
        <w:pStyle w:val="Heading1"/>
        <w:rPr>
          <w:rFonts w:eastAsia="MS Mincho" w:cs="Times New Roman"/>
          <w:b w:val="0"/>
          <w:color w:val="000000"/>
          <w:sz w:val="20"/>
          <w:szCs w:val="24"/>
        </w:rPr>
      </w:pPr>
      <w:bookmarkStart w:id="5" w:name="_Toc494184737"/>
      <w:bookmarkStart w:id="6" w:name="_Toc100329211"/>
      <w:r w:rsidRPr="004C37C1">
        <w:rPr>
          <w:rFonts w:eastAsia="MS Mincho" w:cs="Times New Roman"/>
          <w:b w:val="0"/>
          <w:color w:val="000000"/>
          <w:sz w:val="20"/>
          <w:szCs w:val="24"/>
        </w:rPr>
        <w:t>At Wootton St Peter’s CE Primary School, ongoing assessment is an integral part of the learning and development processes. Staff observe pupils to identify their level of achievement, interests and learning styles. These observations are used to shape future planning. Staff also take into account observations shared by parents and/or carers.</w:t>
      </w:r>
    </w:p>
    <w:p w14:paraId="07DC66BA"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 xml:space="preserve">Within the first 6 weeks that a child starts reception, staff will administer the Reception Baseline Assessment (RBA). </w:t>
      </w:r>
    </w:p>
    <w:p w14:paraId="2D5DB0A2"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At the end of the EYFS, staff complete the EYFS profile for each child. Pupils are assessed against the 17 early learning goals, indicating whether they are:</w:t>
      </w:r>
    </w:p>
    <w:p w14:paraId="7E4E0021"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Meeting expected levels of development</w:t>
      </w:r>
    </w:p>
    <w:p w14:paraId="1167E48F"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Not yet reaching expected levels (‘emerging’)</w:t>
      </w:r>
    </w:p>
    <w:p w14:paraId="59B7EB15"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 xml:space="preserve">The profile reflects ongoing observations, and discussions with parents and/or carers. The results of the profile are shared with parents and/or carers for their child. </w:t>
      </w:r>
    </w:p>
    <w:p w14:paraId="7FC27A1D" w14:textId="77777777" w:rsid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 xml:space="preserve">The profile is moderated internally (referring to the Development Matters guidance) and in partnership with other local schools, to ensure consistent assessment judgements. EYFS profile data is submitted to the local authority.  </w:t>
      </w:r>
    </w:p>
    <w:p w14:paraId="62D3A38B" w14:textId="77777777" w:rsidR="004C37C1" w:rsidRPr="004C37C1" w:rsidRDefault="004C37C1" w:rsidP="004C37C1">
      <w:pPr>
        <w:pStyle w:val="6Abstract"/>
        <w:rPr>
          <w:lang w:val="en-GB"/>
        </w:rPr>
      </w:pPr>
    </w:p>
    <w:p w14:paraId="6C35F2D2" w14:textId="77777777" w:rsidR="00413823" w:rsidRDefault="00413823" w:rsidP="00413823">
      <w:pPr>
        <w:pStyle w:val="Heading1"/>
      </w:pPr>
      <w:r>
        <w:t>6. Working with parents</w:t>
      </w:r>
      <w:bookmarkEnd w:id="5"/>
      <w:bookmarkEnd w:id="6"/>
      <w:r w:rsidR="00F75DB1">
        <w:t xml:space="preserve"> and carers</w:t>
      </w:r>
    </w:p>
    <w:p w14:paraId="6CB14EA2" w14:textId="77777777" w:rsidR="004C37C1" w:rsidRPr="004C37C1" w:rsidRDefault="004C37C1" w:rsidP="004C37C1">
      <w:pPr>
        <w:pStyle w:val="Heading1"/>
        <w:rPr>
          <w:rFonts w:eastAsia="MS Mincho" w:cs="Times New Roman"/>
          <w:b w:val="0"/>
          <w:color w:val="000000"/>
          <w:sz w:val="20"/>
          <w:szCs w:val="24"/>
        </w:rPr>
      </w:pPr>
      <w:bookmarkStart w:id="7" w:name="_Toc100329212"/>
      <w:r w:rsidRPr="004C37C1">
        <w:rPr>
          <w:rFonts w:eastAsia="MS Mincho" w:cs="Times New Roman"/>
          <w:b w:val="0"/>
          <w:color w:val="000000"/>
          <w:sz w:val="20"/>
          <w:szCs w:val="24"/>
        </w:rPr>
        <w:t>We recognise that children learn and develop well when there is a strong partnership between staff and parents and/or carers.</w:t>
      </w:r>
    </w:p>
    <w:p w14:paraId="69228FDD" w14:textId="77777777" w:rsidR="004C37C1" w:rsidRP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lastRenderedPageBreak/>
        <w:t>Parents and/or carers are kept up to date with their child’s progress and development. The progress check and EYFS profile helps to provide parents and/or carers with a well-rounded picture of their child’s knowledge, understanding and abilities.</w:t>
      </w:r>
    </w:p>
    <w:p w14:paraId="6DF60A97" w14:textId="77777777" w:rsidR="004C37C1" w:rsidRDefault="004C37C1" w:rsidP="004C37C1">
      <w:pPr>
        <w:pStyle w:val="Heading1"/>
        <w:rPr>
          <w:rFonts w:eastAsia="MS Mincho" w:cs="Times New Roman"/>
          <w:b w:val="0"/>
          <w:color w:val="000000"/>
          <w:sz w:val="20"/>
          <w:szCs w:val="24"/>
        </w:rPr>
      </w:pPr>
      <w:r w:rsidRPr="004C37C1">
        <w:rPr>
          <w:rFonts w:eastAsia="MS Mincho" w:cs="Times New Roman"/>
          <w:b w:val="0"/>
          <w:color w:val="000000"/>
          <w:sz w:val="20"/>
          <w:szCs w:val="24"/>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30145FC" w14:textId="77777777" w:rsidR="004C37C1" w:rsidRDefault="004C37C1" w:rsidP="004C37C1">
      <w:pPr>
        <w:pStyle w:val="Heading1"/>
        <w:rPr>
          <w:rFonts w:eastAsia="MS Mincho" w:cs="Times New Roman"/>
          <w:b w:val="0"/>
          <w:color w:val="000000"/>
          <w:sz w:val="20"/>
          <w:szCs w:val="24"/>
        </w:rPr>
      </w:pPr>
    </w:p>
    <w:p w14:paraId="32E6833A" w14:textId="77777777" w:rsidR="00413823" w:rsidRDefault="00413823" w:rsidP="004C37C1">
      <w:pPr>
        <w:pStyle w:val="Heading1"/>
      </w:pPr>
      <w:r>
        <w:t>7. Safeguarding and welfare procedures</w:t>
      </w:r>
      <w:bookmarkEnd w:id="7"/>
    </w:p>
    <w:p w14:paraId="50452821" w14:textId="77777777" w:rsidR="0025059A" w:rsidRDefault="0025059A" w:rsidP="00413823">
      <w: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are able to enjoy learning and grow in confidence. </w:t>
      </w:r>
    </w:p>
    <w:p w14:paraId="08214E96" w14:textId="77777777" w:rsidR="006A03C7" w:rsidRPr="00942E66" w:rsidRDefault="006A03C7" w:rsidP="006A03C7">
      <w:pPr>
        <w:pStyle w:val="1bodycopy10pt"/>
      </w:pPr>
      <w:r w:rsidRPr="00942E66">
        <w:t>We make sure that the appropriate statutory staff:child ratios are maintained in our setting</w:t>
      </w:r>
      <w:r w:rsidR="000D6B52" w:rsidRPr="00942E66">
        <w:t xml:space="preserve"> to meet the needs of all children and ensure their safety:</w:t>
      </w:r>
    </w:p>
    <w:p w14:paraId="00D086BF" w14:textId="77777777" w:rsidR="004C37C1" w:rsidRPr="004C37C1" w:rsidRDefault="006A03C7" w:rsidP="004C37C1">
      <w:pPr>
        <w:pStyle w:val="1bodycopy10pt"/>
        <w:numPr>
          <w:ilvl w:val="0"/>
          <w:numId w:val="20"/>
        </w:numPr>
      </w:pPr>
      <w:r w:rsidRPr="004C37C1">
        <w:t>For children aged 3 and over:</w:t>
      </w:r>
      <w:r w:rsidR="002270AD" w:rsidRPr="004C37C1">
        <w:t xml:space="preserve"> </w:t>
      </w:r>
    </w:p>
    <w:p w14:paraId="5ACDEDFB" w14:textId="77777777" w:rsidR="00CE41D9" w:rsidRPr="004C37C1" w:rsidRDefault="00CE41D9" w:rsidP="006D40B6">
      <w:pPr>
        <w:pStyle w:val="1bodycopy10pt"/>
        <w:numPr>
          <w:ilvl w:val="1"/>
          <w:numId w:val="20"/>
        </w:numPr>
      </w:pPr>
      <w:r w:rsidRPr="004C37C1">
        <w:t>We determine ratios guided by all relevant ratio requirements and by the needs of the children within the group</w:t>
      </w:r>
    </w:p>
    <w:p w14:paraId="292F908D" w14:textId="77777777" w:rsidR="00857331" w:rsidRPr="00942E66" w:rsidRDefault="00857331" w:rsidP="00413823">
      <w:r w:rsidRPr="00942E66">
        <w:t xml:space="preserve">We have at least </w:t>
      </w:r>
      <w:r w:rsidR="00CE41D9" w:rsidRPr="00942E66">
        <w:t>1</w:t>
      </w:r>
      <w:r w:rsidRPr="00942E66">
        <w:t xml:space="preserve"> person with a current paediatric first aid (PFA) certificate on the premises and available at all times when children are present</w:t>
      </w:r>
      <w:r w:rsidR="00D4755A" w:rsidRPr="00942E66">
        <w:t>,</w:t>
      </w:r>
      <w:r w:rsidRPr="00942E66">
        <w:t xml:space="preserve"> including on outings. Th</w:t>
      </w:r>
      <w:r w:rsidR="006D021C">
        <w:t>is</w:t>
      </w:r>
      <w:r w:rsidRPr="00942E66">
        <w:t xml:space="preserve"> </w:t>
      </w:r>
      <w:r w:rsidR="00D4755A" w:rsidRPr="00942E66">
        <w:t xml:space="preserve">PFA </w:t>
      </w:r>
      <w:r w:rsidRPr="00942E66">
        <w:t xml:space="preserve">certificate is renewed every </w:t>
      </w:r>
      <w:r w:rsidR="001F40ED" w:rsidRPr="00942E66">
        <w:t>3</w:t>
      </w:r>
      <w:r w:rsidRPr="00942E66">
        <w:t xml:space="preserve"> years</w:t>
      </w:r>
      <w:r w:rsidR="00D4755A" w:rsidRPr="00942E66">
        <w:t xml:space="preserve"> as required</w:t>
      </w:r>
      <w:r w:rsidRPr="00942E66">
        <w:t>.</w:t>
      </w:r>
    </w:p>
    <w:p w14:paraId="20C9326A" w14:textId="77777777" w:rsidR="004C37C1" w:rsidRPr="004C37C1" w:rsidRDefault="004C37C1" w:rsidP="004C37C1">
      <w:pPr>
        <w:pStyle w:val="Heading1"/>
        <w:rPr>
          <w:rFonts w:eastAsia="MS Mincho" w:cs="Times New Roman"/>
          <w:b w:val="0"/>
          <w:color w:val="auto"/>
          <w:sz w:val="20"/>
          <w:szCs w:val="24"/>
          <w:lang w:val="en-US"/>
        </w:rPr>
      </w:pPr>
      <w:bookmarkStart w:id="8" w:name="_Toc100329213"/>
      <w:r w:rsidRPr="004C37C1">
        <w:rPr>
          <w:rFonts w:eastAsia="MS Mincho" w:cs="Times New Roman"/>
          <w:b w:val="0"/>
          <w:color w:val="auto"/>
          <w:sz w:val="20"/>
          <w:szCs w:val="24"/>
          <w:lang w:val="en-US"/>
        </w:rPr>
        <w:t>We promote good oral health, as well as good health in general, by talking to children about:</w:t>
      </w:r>
    </w:p>
    <w:p w14:paraId="619FC108" w14:textId="77777777" w:rsidR="004C37C1" w:rsidRPr="004C37C1" w:rsidRDefault="004C37C1" w:rsidP="004C37C1">
      <w:pPr>
        <w:pStyle w:val="Heading1"/>
        <w:rPr>
          <w:rFonts w:eastAsia="MS Mincho" w:cs="Times New Roman"/>
          <w:b w:val="0"/>
          <w:color w:val="auto"/>
          <w:sz w:val="20"/>
          <w:szCs w:val="24"/>
          <w:lang w:val="en-US"/>
        </w:rPr>
      </w:pPr>
      <w:r w:rsidRPr="004C37C1">
        <w:rPr>
          <w:rFonts w:eastAsia="MS Mincho" w:cs="Times New Roman"/>
          <w:b w:val="0"/>
          <w:color w:val="auto"/>
          <w:sz w:val="20"/>
          <w:szCs w:val="24"/>
          <w:lang w:val="en-US"/>
        </w:rPr>
        <w:t>The effects of eating too many sweet things</w:t>
      </w:r>
    </w:p>
    <w:p w14:paraId="48BD3668" w14:textId="77777777" w:rsidR="004C37C1" w:rsidRPr="004C37C1" w:rsidRDefault="004C37C1" w:rsidP="004C37C1">
      <w:pPr>
        <w:pStyle w:val="Heading1"/>
        <w:rPr>
          <w:rFonts w:eastAsia="MS Mincho" w:cs="Times New Roman"/>
          <w:b w:val="0"/>
          <w:color w:val="auto"/>
          <w:sz w:val="20"/>
          <w:szCs w:val="24"/>
          <w:lang w:val="en-US"/>
        </w:rPr>
      </w:pPr>
      <w:r w:rsidRPr="004C37C1">
        <w:rPr>
          <w:rFonts w:eastAsia="MS Mincho" w:cs="Times New Roman"/>
          <w:b w:val="0"/>
          <w:color w:val="auto"/>
          <w:sz w:val="20"/>
          <w:szCs w:val="24"/>
          <w:lang w:val="en-US"/>
        </w:rPr>
        <w:t>The importance of brushing your teeth</w:t>
      </w:r>
    </w:p>
    <w:p w14:paraId="1DDD2034" w14:textId="77777777" w:rsidR="004C37C1" w:rsidRPr="004C37C1" w:rsidRDefault="004C37C1" w:rsidP="004C37C1">
      <w:pPr>
        <w:pStyle w:val="Heading1"/>
        <w:rPr>
          <w:rFonts w:eastAsia="MS Mincho" w:cs="Times New Roman"/>
          <w:b w:val="0"/>
          <w:color w:val="auto"/>
          <w:sz w:val="20"/>
          <w:szCs w:val="24"/>
          <w:lang w:val="en-US"/>
        </w:rPr>
      </w:pPr>
      <w:r w:rsidRPr="004C37C1">
        <w:rPr>
          <w:rFonts w:eastAsia="MS Mincho" w:cs="Times New Roman"/>
          <w:b w:val="0"/>
          <w:color w:val="auto"/>
          <w:sz w:val="20"/>
          <w:szCs w:val="24"/>
          <w:lang w:val="en-US"/>
        </w:rPr>
        <w:t>The rest of our safeguarding and welfare procedures are outlined in our safeguarding policy.</w:t>
      </w:r>
    </w:p>
    <w:p w14:paraId="47293E5C" w14:textId="77777777" w:rsidR="00413823" w:rsidRDefault="00413823" w:rsidP="00413823">
      <w:pPr>
        <w:pStyle w:val="Heading1"/>
      </w:pPr>
      <w:r>
        <w:t>8. Monitoring arrangements</w:t>
      </w:r>
      <w:bookmarkEnd w:id="8"/>
    </w:p>
    <w:p w14:paraId="144A369A" w14:textId="77777777" w:rsidR="004C37C1" w:rsidRDefault="004C37C1" w:rsidP="004C37C1">
      <w:r w:rsidRPr="00523209">
        <w:t>This policy will be reviewed</w:t>
      </w:r>
      <w:r>
        <w:t xml:space="preserve"> and </w:t>
      </w:r>
      <w:r w:rsidRPr="003E769F">
        <w:rPr>
          <w:color w:val="000000"/>
        </w:rPr>
        <w:t xml:space="preserve">approved by </w:t>
      </w:r>
      <w:r>
        <w:rPr>
          <w:color w:val="000000"/>
        </w:rPr>
        <w:t>the Headteacher</w:t>
      </w:r>
      <w:r w:rsidRPr="003E769F">
        <w:rPr>
          <w:color w:val="000000"/>
        </w:rPr>
        <w:t xml:space="preserve"> every </w:t>
      </w:r>
      <w:r>
        <w:rPr>
          <w:color w:val="000000"/>
        </w:rPr>
        <w:t>year</w:t>
      </w:r>
      <w:r w:rsidRPr="003E769F">
        <w:rPr>
          <w:color w:val="000000"/>
        </w:rPr>
        <w:t>.</w:t>
      </w:r>
      <w:r w:rsidRPr="00523209">
        <w:t xml:space="preserve"> </w:t>
      </w:r>
    </w:p>
    <w:p w14:paraId="7E1D69FD" w14:textId="77777777" w:rsidR="004C37C1" w:rsidRDefault="004C37C1" w:rsidP="004C37C1">
      <w:r w:rsidRPr="00523209">
        <w:t>At every review, the policy will be shared with the governing board.</w:t>
      </w:r>
    </w:p>
    <w:p w14:paraId="49780A04" w14:textId="77777777" w:rsidR="00413823" w:rsidRDefault="00413823" w:rsidP="00413823">
      <w:pPr>
        <w:rPr>
          <w:b/>
          <w:bCs/>
          <w:lang w:val="en-GB"/>
        </w:rPr>
      </w:pPr>
      <w:r w:rsidRPr="00DE570D">
        <w:br w:type="page"/>
      </w:r>
    </w:p>
    <w:p w14:paraId="1D252614" w14:textId="77777777" w:rsidR="00413823" w:rsidRDefault="00413823" w:rsidP="00413823">
      <w:pPr>
        <w:pStyle w:val="Heading1"/>
      </w:pPr>
      <w:bookmarkStart w:id="9" w:name="_Toc100329214"/>
      <w:r>
        <w:lastRenderedPageBreak/>
        <w:t>Appendix 1. List of statutory policies and procedures for the EYFS</w:t>
      </w:r>
      <w:bookmarkEnd w:id="9"/>
      <w:r>
        <w:t xml:space="preserve"> </w:t>
      </w:r>
    </w:p>
    <w:p w14:paraId="353292F3" w14:textId="77777777" w:rsidR="00413823" w:rsidRPr="00413823" w:rsidRDefault="00413823" w:rsidP="00413823">
      <w:pPr>
        <w:pStyle w:val="6Abstrac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9D65B4" w14:paraId="7AC85094" w14:textId="77777777" w:rsidTr="009D65B4">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03C4B44" w14:textId="77777777" w:rsidR="009D65B4" w:rsidRPr="00D61717" w:rsidRDefault="009D65B4" w:rsidP="009D65B4">
            <w:pPr>
              <w:pStyle w:val="TableHeading"/>
            </w:pPr>
            <w:r w:rsidRPr="00D61717">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4206B7C" w14:textId="77777777" w:rsidR="009D65B4" w:rsidRPr="00D61717" w:rsidRDefault="009D65B4" w:rsidP="009D65B4">
            <w:pPr>
              <w:pStyle w:val="TableHeading"/>
            </w:pPr>
            <w:r w:rsidRPr="00D61717">
              <w:t>Where can it be found?</w:t>
            </w:r>
          </w:p>
        </w:tc>
      </w:tr>
      <w:tr w:rsidR="009D65B4" w14:paraId="05CA2027" w14:textId="77777777" w:rsidTr="009D65B4">
        <w:trPr>
          <w:cantSplit/>
          <w:trHeight w:val="612"/>
        </w:trPr>
        <w:tc>
          <w:tcPr>
            <w:tcW w:w="4639" w:type="dxa"/>
          </w:tcPr>
          <w:p w14:paraId="71C84A7A" w14:textId="77777777" w:rsidR="009D65B4" w:rsidRPr="00D61717" w:rsidRDefault="009D65B4" w:rsidP="009D65B4">
            <w:pPr>
              <w:pStyle w:val="Tablebodycopy"/>
            </w:pPr>
            <w:r w:rsidRPr="00D61717">
              <w:t xml:space="preserve">Safeguarding policy and procedures </w:t>
            </w:r>
          </w:p>
        </w:tc>
        <w:tc>
          <w:tcPr>
            <w:tcW w:w="4965" w:type="dxa"/>
          </w:tcPr>
          <w:p w14:paraId="2BDE2F52" w14:textId="77777777" w:rsidR="009D65B4" w:rsidRPr="004C37C1" w:rsidRDefault="009D65B4" w:rsidP="009D65B4">
            <w:pPr>
              <w:pStyle w:val="Tablebodycopy"/>
            </w:pPr>
            <w:r w:rsidRPr="004C37C1">
              <w:t>See child protection and safeguarding policy</w:t>
            </w:r>
          </w:p>
        </w:tc>
      </w:tr>
      <w:tr w:rsidR="009D65B4" w14:paraId="231317EB" w14:textId="77777777" w:rsidTr="009D65B4">
        <w:trPr>
          <w:cantSplit/>
          <w:trHeight w:val="612"/>
        </w:trPr>
        <w:tc>
          <w:tcPr>
            <w:tcW w:w="4639" w:type="dxa"/>
          </w:tcPr>
          <w:p w14:paraId="364036F5" w14:textId="77777777" w:rsidR="009D65B4" w:rsidRPr="00D61717" w:rsidRDefault="009D65B4" w:rsidP="009D65B4">
            <w:pPr>
              <w:pStyle w:val="Tablebodycopy"/>
            </w:pPr>
            <w:r w:rsidRPr="00D61717">
              <w:t>Procedure for responding to illness</w:t>
            </w:r>
          </w:p>
        </w:tc>
        <w:tc>
          <w:tcPr>
            <w:tcW w:w="4965" w:type="dxa"/>
          </w:tcPr>
          <w:p w14:paraId="58893715" w14:textId="77777777" w:rsidR="009D65B4" w:rsidRPr="004C37C1" w:rsidRDefault="009D65B4" w:rsidP="009D65B4">
            <w:pPr>
              <w:pStyle w:val="Tablebodycopy"/>
            </w:pPr>
            <w:r w:rsidRPr="004C37C1">
              <w:t>See health and safety policy</w:t>
            </w:r>
          </w:p>
        </w:tc>
      </w:tr>
      <w:tr w:rsidR="009D65B4" w14:paraId="7A48FFA1" w14:textId="77777777" w:rsidTr="009D65B4">
        <w:trPr>
          <w:cantSplit/>
          <w:trHeight w:val="612"/>
        </w:trPr>
        <w:tc>
          <w:tcPr>
            <w:tcW w:w="4639" w:type="dxa"/>
          </w:tcPr>
          <w:p w14:paraId="2E894C71" w14:textId="77777777" w:rsidR="009D65B4" w:rsidRPr="00D61717" w:rsidRDefault="009D65B4" w:rsidP="009D65B4">
            <w:pPr>
              <w:pStyle w:val="Tablebodycopy"/>
            </w:pPr>
            <w:r w:rsidRPr="00D61717">
              <w:t>Administering medicines policy</w:t>
            </w:r>
          </w:p>
        </w:tc>
        <w:tc>
          <w:tcPr>
            <w:tcW w:w="4965" w:type="dxa"/>
          </w:tcPr>
          <w:p w14:paraId="64465C1F" w14:textId="77777777" w:rsidR="009D65B4" w:rsidRPr="004C37C1" w:rsidRDefault="009D65B4" w:rsidP="009D65B4">
            <w:pPr>
              <w:pStyle w:val="Tablebodycopy"/>
            </w:pPr>
            <w:r w:rsidRPr="004C37C1">
              <w:t>See supporting pupils with medical conditions policy</w:t>
            </w:r>
          </w:p>
        </w:tc>
      </w:tr>
      <w:tr w:rsidR="009D65B4" w14:paraId="3761FAAB" w14:textId="77777777" w:rsidTr="009D65B4">
        <w:trPr>
          <w:cantSplit/>
          <w:trHeight w:val="612"/>
        </w:trPr>
        <w:tc>
          <w:tcPr>
            <w:tcW w:w="4639" w:type="dxa"/>
          </w:tcPr>
          <w:p w14:paraId="5D83B2AE" w14:textId="77777777" w:rsidR="009D65B4" w:rsidRPr="00082F00" w:rsidRDefault="009D65B4" w:rsidP="009D65B4">
            <w:pPr>
              <w:pStyle w:val="Text"/>
            </w:pPr>
            <w:r>
              <w:t>Emergency evacuation procedure</w:t>
            </w:r>
          </w:p>
        </w:tc>
        <w:tc>
          <w:tcPr>
            <w:tcW w:w="4965" w:type="dxa"/>
          </w:tcPr>
          <w:p w14:paraId="206AAC55" w14:textId="77777777" w:rsidR="009D65B4" w:rsidRPr="004C37C1" w:rsidRDefault="009D65B4" w:rsidP="009D65B4">
            <w:pPr>
              <w:pStyle w:val="Text"/>
            </w:pPr>
            <w:r w:rsidRPr="004C37C1">
              <w:t>See health and safety policy</w:t>
            </w:r>
          </w:p>
        </w:tc>
      </w:tr>
      <w:tr w:rsidR="009D65B4" w14:paraId="74AEC81A" w14:textId="77777777" w:rsidTr="009D65B4">
        <w:trPr>
          <w:cantSplit/>
          <w:trHeight w:val="612"/>
        </w:trPr>
        <w:tc>
          <w:tcPr>
            <w:tcW w:w="4639" w:type="dxa"/>
          </w:tcPr>
          <w:p w14:paraId="44DA3807" w14:textId="77777777" w:rsidR="009D65B4" w:rsidRPr="00082F00" w:rsidRDefault="009D65B4" w:rsidP="009D65B4">
            <w:pPr>
              <w:pStyle w:val="Text"/>
            </w:pPr>
            <w:r>
              <w:t>Procedure for checking the identity of visitors</w:t>
            </w:r>
          </w:p>
        </w:tc>
        <w:tc>
          <w:tcPr>
            <w:tcW w:w="4965" w:type="dxa"/>
          </w:tcPr>
          <w:p w14:paraId="02A45072" w14:textId="77777777" w:rsidR="009D65B4" w:rsidRPr="004C37C1" w:rsidRDefault="009D65B4" w:rsidP="009D65B4">
            <w:pPr>
              <w:pStyle w:val="Text"/>
            </w:pPr>
            <w:r w:rsidRPr="004C37C1">
              <w:t>See child protection and safeguarding policy</w:t>
            </w:r>
          </w:p>
        </w:tc>
      </w:tr>
      <w:tr w:rsidR="009D65B4" w14:paraId="4BA4C2E0" w14:textId="77777777" w:rsidTr="009D65B4">
        <w:trPr>
          <w:cantSplit/>
          <w:trHeight w:val="612"/>
        </w:trPr>
        <w:tc>
          <w:tcPr>
            <w:tcW w:w="4639" w:type="dxa"/>
          </w:tcPr>
          <w:p w14:paraId="703F9178" w14:textId="77777777" w:rsidR="009D65B4" w:rsidRPr="00082F00" w:rsidRDefault="009D65B4" w:rsidP="009D65B4">
            <w:pPr>
              <w:pStyle w:val="Text"/>
            </w:pPr>
            <w:r>
              <w:t>Procedures for a parent failing to collect a child and for missing children</w:t>
            </w:r>
          </w:p>
        </w:tc>
        <w:tc>
          <w:tcPr>
            <w:tcW w:w="4965" w:type="dxa"/>
          </w:tcPr>
          <w:p w14:paraId="51BC9B75" w14:textId="77777777" w:rsidR="009D65B4" w:rsidRPr="004C37C1" w:rsidRDefault="009D65B4" w:rsidP="009D65B4">
            <w:pPr>
              <w:pStyle w:val="Text"/>
            </w:pPr>
            <w:r w:rsidRPr="004C37C1">
              <w:t>See child protection and safeguarding policy</w:t>
            </w:r>
          </w:p>
        </w:tc>
      </w:tr>
      <w:tr w:rsidR="009D65B4" w14:paraId="4A3AC1C4" w14:textId="77777777" w:rsidTr="009D65B4">
        <w:trPr>
          <w:cantSplit/>
          <w:trHeight w:val="612"/>
        </w:trPr>
        <w:tc>
          <w:tcPr>
            <w:tcW w:w="4639" w:type="dxa"/>
          </w:tcPr>
          <w:p w14:paraId="0AD4F062" w14:textId="77777777" w:rsidR="009D65B4" w:rsidRDefault="009D65B4" w:rsidP="009D65B4">
            <w:pPr>
              <w:pStyle w:val="Text"/>
            </w:pPr>
            <w:r>
              <w:t>Procedure for dealing with concerns and complaints</w:t>
            </w:r>
          </w:p>
        </w:tc>
        <w:tc>
          <w:tcPr>
            <w:tcW w:w="4965" w:type="dxa"/>
          </w:tcPr>
          <w:p w14:paraId="26168D62" w14:textId="77777777" w:rsidR="009D65B4" w:rsidRPr="004C37C1" w:rsidRDefault="009D65B4" w:rsidP="009D65B4">
            <w:pPr>
              <w:pStyle w:val="Text"/>
            </w:pPr>
            <w:r w:rsidRPr="004C37C1">
              <w:t>See complaints policy</w:t>
            </w:r>
          </w:p>
        </w:tc>
      </w:tr>
    </w:tbl>
    <w:p w14:paraId="4B285BE3" w14:textId="77777777" w:rsidR="007A03B3" w:rsidRDefault="007A03B3" w:rsidP="00DC4C0F"/>
    <w:sectPr w:rsidR="007A03B3" w:rsidSect="00510ED3">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5864" w14:textId="77777777" w:rsidR="00CD3EB4" w:rsidRDefault="00CD3EB4" w:rsidP="00626EDA">
      <w:r>
        <w:separator/>
      </w:r>
    </w:p>
  </w:endnote>
  <w:endnote w:type="continuationSeparator" w:id="0">
    <w:p w14:paraId="4BBE5138" w14:textId="77777777" w:rsidR="00CD3EB4" w:rsidRDefault="00CD3EB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679AAC3" w14:textId="77777777" w:rsidTr="00FE3F15">
      <w:tc>
        <w:tcPr>
          <w:tcW w:w="6379" w:type="dxa"/>
        </w:tcPr>
        <w:p w14:paraId="6E982D20"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F0824D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1498DB3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01151">
      <w:rPr>
        <w:noProof/>
        <w:color w:val="auto"/>
      </w:rPr>
      <w:t>5</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6B71F5DC" w14:textId="77777777" w:rsidTr="001235FA">
      <w:tc>
        <w:tcPr>
          <w:tcW w:w="6379" w:type="dxa"/>
        </w:tcPr>
        <w:p w14:paraId="020D5EF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6007AC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DF1EF2A"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B294F">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DBE1" w14:textId="77777777" w:rsidR="00CD3EB4" w:rsidRDefault="00CD3EB4" w:rsidP="00626EDA">
      <w:r>
        <w:separator/>
      </w:r>
    </w:p>
  </w:footnote>
  <w:footnote w:type="continuationSeparator" w:id="0">
    <w:p w14:paraId="37DF4D89" w14:textId="77777777" w:rsidR="00CD3EB4" w:rsidRDefault="00CD3EB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7DFC" w14:textId="77777777" w:rsidR="00FE3F15" w:rsidRDefault="004C37C1">
    <w:r>
      <w:rPr>
        <w:noProof/>
        <w:lang w:val="en-GB" w:eastAsia="en-GB"/>
      </w:rPr>
      <w:drawing>
        <wp:anchor distT="0" distB="0" distL="114300" distR="114300" simplePos="0" relativeHeight="251657216" behindDoc="1" locked="0" layoutInCell="1" allowOverlap="1" wp14:anchorId="5BD30AD2" wp14:editId="4A52F5A0">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A1">
      <w:rPr>
        <w:noProof/>
      </w:rPr>
      <w:pict w14:anchorId="4180F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13E3" w14:textId="77777777" w:rsidR="00FE3F15" w:rsidRDefault="00FE3F15"/>
  <w:p w14:paraId="40B5EB5E" w14:textId="77777777" w:rsidR="00FE3F15" w:rsidRDefault="00FE3F15"/>
  <w:p w14:paraId="1E13515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FBFA" w14:textId="77777777" w:rsidR="00FE3F15" w:rsidRDefault="00FE3F15"/>
  <w:p w14:paraId="35AA94A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5pt;height:332pt" o:bullet="t">
        <v:imagedata r:id="rId3" o:title="art1EF6"/>
      </v:shape>
    </w:pict>
  </w:numPicBullet>
  <w:numPicBullet w:numPicBulletId="3">
    <w:pict>
      <v:shape id="_x0000_i1029" type="#_x0000_t75" style="width:209.5pt;height:332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AF52BD"/>
    <w:multiLevelType w:val="hybridMultilevel"/>
    <w:tmpl w:val="A47A5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76C97"/>
    <w:multiLevelType w:val="hybridMultilevel"/>
    <w:tmpl w:val="5B72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07F4C"/>
    <w:multiLevelType w:val="hybridMultilevel"/>
    <w:tmpl w:val="B27233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D9C2D2B"/>
    <w:multiLevelType w:val="hybridMultilevel"/>
    <w:tmpl w:val="E93C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014886">
    <w:abstractNumId w:val="11"/>
  </w:num>
  <w:num w:numId="2" w16cid:durableId="510486680">
    <w:abstractNumId w:val="2"/>
  </w:num>
  <w:num w:numId="3" w16cid:durableId="1825849842">
    <w:abstractNumId w:val="8"/>
  </w:num>
  <w:num w:numId="4" w16cid:durableId="936518305">
    <w:abstractNumId w:val="12"/>
  </w:num>
  <w:num w:numId="5" w16cid:durableId="1495224980">
    <w:abstractNumId w:val="0"/>
  </w:num>
  <w:num w:numId="6" w16cid:durableId="1158611288">
    <w:abstractNumId w:val="5"/>
  </w:num>
  <w:num w:numId="7" w16cid:durableId="1430393697">
    <w:abstractNumId w:val="1"/>
  </w:num>
  <w:num w:numId="8" w16cid:durableId="1895004389">
    <w:abstractNumId w:val="3"/>
  </w:num>
  <w:num w:numId="9" w16cid:durableId="1826437600">
    <w:abstractNumId w:val="13"/>
  </w:num>
  <w:num w:numId="10" w16cid:durableId="1354113489">
    <w:abstractNumId w:val="8"/>
  </w:num>
  <w:num w:numId="11" w16cid:durableId="319619911">
    <w:abstractNumId w:val="2"/>
  </w:num>
  <w:num w:numId="12" w16cid:durableId="2083260642">
    <w:abstractNumId w:val="13"/>
  </w:num>
  <w:num w:numId="13" w16cid:durableId="486627153">
    <w:abstractNumId w:val="11"/>
  </w:num>
  <w:num w:numId="14" w16cid:durableId="359741083">
    <w:abstractNumId w:val="12"/>
  </w:num>
  <w:num w:numId="15" w16cid:durableId="1858347287">
    <w:abstractNumId w:val="1"/>
  </w:num>
  <w:num w:numId="16" w16cid:durableId="625089405">
    <w:abstractNumId w:val="3"/>
  </w:num>
  <w:num w:numId="17" w16cid:durableId="211815283">
    <w:abstractNumId w:val="12"/>
  </w:num>
  <w:num w:numId="18" w16cid:durableId="1331714317">
    <w:abstractNumId w:val="10"/>
  </w:num>
  <w:num w:numId="19" w16cid:durableId="1941328025">
    <w:abstractNumId w:val="7"/>
  </w:num>
  <w:num w:numId="20" w16cid:durableId="1069763654">
    <w:abstractNumId w:val="6"/>
  </w:num>
  <w:num w:numId="21" w16cid:durableId="455107297">
    <w:abstractNumId w:val="9"/>
  </w:num>
  <w:num w:numId="22" w16cid:durableId="1717466436">
    <w:abstractNumId w:val="4"/>
  </w:num>
  <w:num w:numId="23" w16cid:durableId="846904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97"/>
    <w:rsid w:val="00015B1A"/>
    <w:rsid w:val="00020D06"/>
    <w:rsid w:val="0002254B"/>
    <w:rsid w:val="00026691"/>
    <w:rsid w:val="00082050"/>
    <w:rsid w:val="00097C64"/>
    <w:rsid w:val="000A0F74"/>
    <w:rsid w:val="000A2FCF"/>
    <w:rsid w:val="000A569F"/>
    <w:rsid w:val="000B77E5"/>
    <w:rsid w:val="000C4CBB"/>
    <w:rsid w:val="000D6968"/>
    <w:rsid w:val="000D6B52"/>
    <w:rsid w:val="000F5932"/>
    <w:rsid w:val="000F7F06"/>
    <w:rsid w:val="00100505"/>
    <w:rsid w:val="001007AB"/>
    <w:rsid w:val="001201E4"/>
    <w:rsid w:val="001235FA"/>
    <w:rsid w:val="001275C0"/>
    <w:rsid w:val="001357C9"/>
    <w:rsid w:val="001477CD"/>
    <w:rsid w:val="001600D7"/>
    <w:rsid w:val="001650C3"/>
    <w:rsid w:val="0017045F"/>
    <w:rsid w:val="001978C4"/>
    <w:rsid w:val="001A060B"/>
    <w:rsid w:val="001B2301"/>
    <w:rsid w:val="001C05A3"/>
    <w:rsid w:val="001D1198"/>
    <w:rsid w:val="001E3CA3"/>
    <w:rsid w:val="001F40ED"/>
    <w:rsid w:val="0022176C"/>
    <w:rsid w:val="002270AD"/>
    <w:rsid w:val="00233E96"/>
    <w:rsid w:val="00235450"/>
    <w:rsid w:val="0025059A"/>
    <w:rsid w:val="00275D5E"/>
    <w:rsid w:val="002B0BCD"/>
    <w:rsid w:val="002D151F"/>
    <w:rsid w:val="002D2CA6"/>
    <w:rsid w:val="002E16E7"/>
    <w:rsid w:val="002E5D89"/>
    <w:rsid w:val="002F1005"/>
    <w:rsid w:val="002F4E11"/>
    <w:rsid w:val="00323EEB"/>
    <w:rsid w:val="00332F82"/>
    <w:rsid w:val="003365A2"/>
    <w:rsid w:val="00375061"/>
    <w:rsid w:val="0039655C"/>
    <w:rsid w:val="003B2EB4"/>
    <w:rsid w:val="003C0104"/>
    <w:rsid w:val="003C1D02"/>
    <w:rsid w:val="003E1BCC"/>
    <w:rsid w:val="003E769F"/>
    <w:rsid w:val="003F218C"/>
    <w:rsid w:val="003F2BD9"/>
    <w:rsid w:val="003F3DF0"/>
    <w:rsid w:val="003F4C80"/>
    <w:rsid w:val="003F6230"/>
    <w:rsid w:val="003F6C5E"/>
    <w:rsid w:val="003F72C7"/>
    <w:rsid w:val="004075AA"/>
    <w:rsid w:val="00413823"/>
    <w:rsid w:val="00422318"/>
    <w:rsid w:val="00452EFA"/>
    <w:rsid w:val="0046077F"/>
    <w:rsid w:val="00465755"/>
    <w:rsid w:val="004750A7"/>
    <w:rsid w:val="00492175"/>
    <w:rsid w:val="004944EE"/>
    <w:rsid w:val="004A7D50"/>
    <w:rsid w:val="004B05BB"/>
    <w:rsid w:val="004B226A"/>
    <w:rsid w:val="004B3C9A"/>
    <w:rsid w:val="004B5540"/>
    <w:rsid w:val="004C37C1"/>
    <w:rsid w:val="004F463D"/>
    <w:rsid w:val="004F5D68"/>
    <w:rsid w:val="00503E1E"/>
    <w:rsid w:val="00510ED3"/>
    <w:rsid w:val="005127F3"/>
    <w:rsid w:val="00512916"/>
    <w:rsid w:val="00515A18"/>
    <w:rsid w:val="00531C8C"/>
    <w:rsid w:val="005360CA"/>
    <w:rsid w:val="00543D26"/>
    <w:rsid w:val="005475F1"/>
    <w:rsid w:val="00564CD3"/>
    <w:rsid w:val="00573834"/>
    <w:rsid w:val="00581EAD"/>
    <w:rsid w:val="00584A10"/>
    <w:rsid w:val="00590890"/>
    <w:rsid w:val="0059550C"/>
    <w:rsid w:val="00597ED1"/>
    <w:rsid w:val="005B1D35"/>
    <w:rsid w:val="005B4650"/>
    <w:rsid w:val="005B7ADF"/>
    <w:rsid w:val="006050B8"/>
    <w:rsid w:val="0062626B"/>
    <w:rsid w:val="00626EDA"/>
    <w:rsid w:val="006365F6"/>
    <w:rsid w:val="006420E3"/>
    <w:rsid w:val="0065726F"/>
    <w:rsid w:val="00680CD2"/>
    <w:rsid w:val="006A03C7"/>
    <w:rsid w:val="006A0AAC"/>
    <w:rsid w:val="006A1060"/>
    <w:rsid w:val="006A366A"/>
    <w:rsid w:val="006D021C"/>
    <w:rsid w:val="006D07CE"/>
    <w:rsid w:val="006D3D96"/>
    <w:rsid w:val="006D40B6"/>
    <w:rsid w:val="006F235E"/>
    <w:rsid w:val="006F569D"/>
    <w:rsid w:val="006F741D"/>
    <w:rsid w:val="006F7E8A"/>
    <w:rsid w:val="007070A1"/>
    <w:rsid w:val="0072620F"/>
    <w:rsid w:val="00735B7D"/>
    <w:rsid w:val="00737BB2"/>
    <w:rsid w:val="00740AC8"/>
    <w:rsid w:val="00741199"/>
    <w:rsid w:val="007444FF"/>
    <w:rsid w:val="00755939"/>
    <w:rsid w:val="0075665D"/>
    <w:rsid w:val="007617D7"/>
    <w:rsid w:val="00783141"/>
    <w:rsid w:val="00785BEE"/>
    <w:rsid w:val="007A03B3"/>
    <w:rsid w:val="007B78CA"/>
    <w:rsid w:val="007C35D8"/>
    <w:rsid w:val="007C5AC9"/>
    <w:rsid w:val="007D268D"/>
    <w:rsid w:val="007E217D"/>
    <w:rsid w:val="007E6128"/>
    <w:rsid w:val="007F2F4C"/>
    <w:rsid w:val="007F788B"/>
    <w:rsid w:val="00805A94"/>
    <w:rsid w:val="0080784C"/>
    <w:rsid w:val="008100E6"/>
    <w:rsid w:val="00810A46"/>
    <w:rsid w:val="008116A6"/>
    <w:rsid w:val="0081184B"/>
    <w:rsid w:val="008158DC"/>
    <w:rsid w:val="008438B3"/>
    <w:rsid w:val="00844071"/>
    <w:rsid w:val="008472C3"/>
    <w:rsid w:val="00857331"/>
    <w:rsid w:val="0086650D"/>
    <w:rsid w:val="00874C73"/>
    <w:rsid w:val="00877394"/>
    <w:rsid w:val="0088764E"/>
    <w:rsid w:val="00887DB6"/>
    <w:rsid w:val="00893A10"/>
    <w:rsid w:val="008941E7"/>
    <w:rsid w:val="008A4E21"/>
    <w:rsid w:val="008C1253"/>
    <w:rsid w:val="008F6BAE"/>
    <w:rsid w:val="008F744A"/>
    <w:rsid w:val="009122BB"/>
    <w:rsid w:val="00912A7B"/>
    <w:rsid w:val="009233A0"/>
    <w:rsid w:val="00936EDB"/>
    <w:rsid w:val="00942E66"/>
    <w:rsid w:val="00946D28"/>
    <w:rsid w:val="009600B4"/>
    <w:rsid w:val="00976CBA"/>
    <w:rsid w:val="00980686"/>
    <w:rsid w:val="00985C11"/>
    <w:rsid w:val="0099114F"/>
    <w:rsid w:val="009A267F"/>
    <w:rsid w:val="009A448F"/>
    <w:rsid w:val="009B1F2D"/>
    <w:rsid w:val="009B4EF5"/>
    <w:rsid w:val="009C58BD"/>
    <w:rsid w:val="009D1474"/>
    <w:rsid w:val="009D65B4"/>
    <w:rsid w:val="009E331F"/>
    <w:rsid w:val="009F40DB"/>
    <w:rsid w:val="009F66A8"/>
    <w:rsid w:val="00A14D06"/>
    <w:rsid w:val="00A466EE"/>
    <w:rsid w:val="00A62B49"/>
    <w:rsid w:val="00A8286D"/>
    <w:rsid w:val="00A86984"/>
    <w:rsid w:val="00A91D2D"/>
    <w:rsid w:val="00AA6E73"/>
    <w:rsid w:val="00AB4DD0"/>
    <w:rsid w:val="00AD3666"/>
    <w:rsid w:val="00AD73B7"/>
    <w:rsid w:val="00B31135"/>
    <w:rsid w:val="00B4263C"/>
    <w:rsid w:val="00B501E5"/>
    <w:rsid w:val="00B547AA"/>
    <w:rsid w:val="00B54F0C"/>
    <w:rsid w:val="00B5559F"/>
    <w:rsid w:val="00B6679E"/>
    <w:rsid w:val="00B768DF"/>
    <w:rsid w:val="00B846C2"/>
    <w:rsid w:val="00B95F60"/>
    <w:rsid w:val="00BC0F2A"/>
    <w:rsid w:val="00BE3E54"/>
    <w:rsid w:val="00BE7863"/>
    <w:rsid w:val="00C02B30"/>
    <w:rsid w:val="00C31397"/>
    <w:rsid w:val="00C3610E"/>
    <w:rsid w:val="00C36419"/>
    <w:rsid w:val="00C4731F"/>
    <w:rsid w:val="00C51C6A"/>
    <w:rsid w:val="00C57F76"/>
    <w:rsid w:val="00C8314B"/>
    <w:rsid w:val="00C91F46"/>
    <w:rsid w:val="00CC51B6"/>
    <w:rsid w:val="00CC563E"/>
    <w:rsid w:val="00CD23C4"/>
    <w:rsid w:val="00CD2BC6"/>
    <w:rsid w:val="00CD3EB4"/>
    <w:rsid w:val="00CD66E3"/>
    <w:rsid w:val="00CE41D9"/>
    <w:rsid w:val="00CF553F"/>
    <w:rsid w:val="00D01151"/>
    <w:rsid w:val="00D11C7E"/>
    <w:rsid w:val="00D15D76"/>
    <w:rsid w:val="00D2046F"/>
    <w:rsid w:val="00D4755A"/>
    <w:rsid w:val="00D508B4"/>
    <w:rsid w:val="00D6566E"/>
    <w:rsid w:val="00D674A6"/>
    <w:rsid w:val="00D73E8A"/>
    <w:rsid w:val="00D86752"/>
    <w:rsid w:val="00D95FA0"/>
    <w:rsid w:val="00DA0317"/>
    <w:rsid w:val="00DA43DE"/>
    <w:rsid w:val="00DA5725"/>
    <w:rsid w:val="00DA7926"/>
    <w:rsid w:val="00DA7F11"/>
    <w:rsid w:val="00DB294F"/>
    <w:rsid w:val="00DC28D6"/>
    <w:rsid w:val="00DC4C0F"/>
    <w:rsid w:val="00DC5FAC"/>
    <w:rsid w:val="00DD784C"/>
    <w:rsid w:val="00DF2653"/>
    <w:rsid w:val="00DF66B4"/>
    <w:rsid w:val="00E00085"/>
    <w:rsid w:val="00E16C97"/>
    <w:rsid w:val="00E24FDF"/>
    <w:rsid w:val="00E3210F"/>
    <w:rsid w:val="00E36879"/>
    <w:rsid w:val="00E46931"/>
    <w:rsid w:val="00E647DF"/>
    <w:rsid w:val="00E763E4"/>
    <w:rsid w:val="00E82606"/>
    <w:rsid w:val="00E9136B"/>
    <w:rsid w:val="00ED6F8B"/>
    <w:rsid w:val="00ED7BCF"/>
    <w:rsid w:val="00EF22F0"/>
    <w:rsid w:val="00EF631F"/>
    <w:rsid w:val="00F02A4E"/>
    <w:rsid w:val="00F139E0"/>
    <w:rsid w:val="00F341A1"/>
    <w:rsid w:val="00F375AC"/>
    <w:rsid w:val="00F519DC"/>
    <w:rsid w:val="00F75DB1"/>
    <w:rsid w:val="00F82220"/>
    <w:rsid w:val="00F84228"/>
    <w:rsid w:val="00F9563C"/>
    <w:rsid w:val="00F97695"/>
    <w:rsid w:val="00FA4EC5"/>
    <w:rsid w:val="00FA69A8"/>
    <w:rsid w:val="00FE3F15"/>
    <w:rsid w:val="00FE4FB6"/>
    <w:rsid w:val="00FE6B29"/>
    <w:rsid w:val="00FE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CA0150B"/>
  <w15:chartTrackingRefBased/>
  <w15:docId w15:val="{A408D445-F945-40F5-9687-E8F2FEEB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B54F0C"/>
    <w:rPr>
      <w:color w:val="605E5C"/>
      <w:shd w:val="clear" w:color="auto" w:fill="E1DFDD"/>
    </w:rPr>
  </w:style>
  <w:style w:type="paragraph" w:styleId="Revision">
    <w:name w:val="Revision"/>
    <w:hidden/>
    <w:uiPriority w:val="99"/>
    <w:semiHidden/>
    <w:rsid w:val="0025059A"/>
    <w:rPr>
      <w:rFonts w:eastAsia="MS Mincho"/>
      <w:szCs w:val="24"/>
      <w:lang w:val="en-US" w:eastAsia="en-US"/>
    </w:rPr>
  </w:style>
  <w:style w:type="character" w:styleId="CommentReference">
    <w:name w:val="annotation reference"/>
    <w:uiPriority w:val="99"/>
    <w:semiHidden/>
    <w:unhideWhenUsed/>
    <w:rsid w:val="000D6B52"/>
    <w:rPr>
      <w:sz w:val="16"/>
      <w:szCs w:val="16"/>
    </w:rPr>
  </w:style>
  <w:style w:type="paragraph" w:styleId="CommentText">
    <w:name w:val="annotation text"/>
    <w:basedOn w:val="Normal"/>
    <w:link w:val="CommentTextChar"/>
    <w:uiPriority w:val="99"/>
    <w:unhideWhenUsed/>
    <w:rsid w:val="000D6B52"/>
    <w:rPr>
      <w:szCs w:val="20"/>
    </w:rPr>
  </w:style>
  <w:style w:type="character" w:customStyle="1" w:styleId="CommentTextChar">
    <w:name w:val="Comment Text Char"/>
    <w:link w:val="CommentText"/>
    <w:uiPriority w:val="99"/>
    <w:rsid w:val="000D6B5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D6B52"/>
    <w:rPr>
      <w:b/>
      <w:bCs/>
    </w:rPr>
  </w:style>
  <w:style w:type="character" w:customStyle="1" w:styleId="CommentSubjectChar">
    <w:name w:val="Comment Subject Char"/>
    <w:link w:val="CommentSubject"/>
    <w:uiPriority w:val="99"/>
    <w:semiHidden/>
    <w:rsid w:val="000D6B52"/>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20Moore\Downloads\Early%20Years%20Foundation%20Stage%20mode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365010D-2EA9-4B0B-A84F-5F4990B9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Foundation Stage model policy</Template>
  <TotalTime>0</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Links>
    <vt:vector size="30" baseType="variant">
      <vt:variant>
        <vt:i4>852040</vt:i4>
      </vt:variant>
      <vt:variant>
        <vt:i4>39</vt:i4>
      </vt:variant>
      <vt:variant>
        <vt:i4>0</vt:i4>
      </vt:variant>
      <vt:variant>
        <vt:i4>5</vt:i4>
      </vt:variant>
      <vt:variant>
        <vt:lpwstr>https://www.gov.uk/government/publications/improving-oral-health-supervised-tooth-brushing-programme-toolkit</vt:lpwstr>
      </vt:variant>
      <vt:variant>
        <vt:lpwstr/>
      </vt:variant>
      <vt:variant>
        <vt:i4>131143</vt:i4>
      </vt:variant>
      <vt:variant>
        <vt:i4>36</vt:i4>
      </vt:variant>
      <vt:variant>
        <vt:i4>0</vt:i4>
      </vt:variant>
      <vt:variant>
        <vt:i4>5</vt:i4>
      </vt:variant>
      <vt:variant>
        <vt:lpwstr>https://www.gov.uk/government/publications/development-matters--2</vt:lpwstr>
      </vt:variant>
      <vt:variant>
        <vt:lpwstr/>
      </vt:variant>
      <vt:variant>
        <vt:i4>4194317</vt:i4>
      </vt:variant>
      <vt:variant>
        <vt:i4>33</vt:i4>
      </vt:variant>
      <vt:variant>
        <vt:i4>0</vt:i4>
      </vt:variant>
      <vt:variant>
        <vt:i4>5</vt:i4>
      </vt:variant>
      <vt:variant>
        <vt:lpwstr>https://www.gov.uk/government/publications/early-years-foundation-stage-framework--2</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Moore</dc:creator>
  <cp:keywords/>
  <dc:description/>
  <cp:lastModifiedBy>Carina Phillips</cp:lastModifiedBy>
  <cp:revision>3</cp:revision>
  <cp:lastPrinted>2024-11-17T21:52:00Z</cp:lastPrinted>
  <dcterms:created xsi:type="dcterms:W3CDTF">2025-10-23T10:29:00Z</dcterms:created>
  <dcterms:modified xsi:type="dcterms:W3CDTF">2025-11-13T10:53:00Z</dcterms:modified>
</cp:coreProperties>
</file>